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CE3506" w:rsidRDefault="00CA7C29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CA0192" w:rsidRDefault="00CA7C29" w:rsidP="00D03648">
      <w:pPr>
        <w:pStyle w:val="Heading10"/>
        <w:keepNext/>
        <w:keepLines/>
        <w:shd w:val="clear" w:color="auto" w:fill="auto"/>
        <w:spacing w:after="0" w:line="276" w:lineRule="auto"/>
        <w:ind w:left="140"/>
      </w:pPr>
      <w:r w:rsidRPr="00AA206B">
        <w:rPr>
          <w:sz w:val="28"/>
          <w:szCs w:val="28"/>
        </w:rPr>
        <w:t>рабочей программы</w:t>
      </w:r>
      <w:r w:rsidR="00D03648">
        <w:rPr>
          <w:sz w:val="28"/>
          <w:szCs w:val="28"/>
        </w:rPr>
        <w:t xml:space="preserve"> </w:t>
      </w:r>
      <w:r w:rsidR="00CA0192" w:rsidRPr="00CA0192">
        <w:rPr>
          <w:color w:val="000000"/>
          <w:sz w:val="28"/>
          <w:szCs w:val="28"/>
          <w:lang w:eastAsia="ru-RU" w:bidi="ru-RU"/>
        </w:rPr>
        <w:t>учебной дисциплины</w:t>
      </w:r>
    </w:p>
    <w:p w:rsidR="00CA0192" w:rsidRDefault="00CA0192" w:rsidP="00D03648">
      <w:pPr>
        <w:pStyle w:val="Heading10"/>
        <w:keepNext/>
        <w:keepLines/>
        <w:shd w:val="clear" w:color="auto" w:fill="auto"/>
        <w:spacing w:after="261" w:line="276" w:lineRule="auto"/>
        <w:ind w:left="140"/>
      </w:pPr>
      <w:bookmarkStart w:id="0" w:name="bookmark1"/>
      <w:r>
        <w:rPr>
          <w:color w:val="000000"/>
          <w:sz w:val="24"/>
          <w:szCs w:val="24"/>
          <w:lang w:eastAsia="ru-RU" w:bidi="ru-RU"/>
        </w:rPr>
        <w:t>АУДИТ В БАНКАХ</w:t>
      </w:r>
      <w:bookmarkEnd w:id="0"/>
    </w:p>
    <w:p w:rsidR="00CA7C29" w:rsidRDefault="00CA7C29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left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 w:rsidR="00432AD5">
        <w:rPr>
          <w:b/>
          <w:sz w:val="28"/>
          <w:szCs w:val="28"/>
        </w:rPr>
        <w:t>38</w:t>
      </w:r>
      <w:r w:rsidR="004243EC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>.0</w:t>
      </w:r>
      <w:r w:rsidR="00432AD5">
        <w:rPr>
          <w:b/>
          <w:sz w:val="28"/>
          <w:szCs w:val="28"/>
        </w:rPr>
        <w:t>7Банковское дело</w:t>
      </w:r>
    </w:p>
    <w:p w:rsidR="00CA7C29" w:rsidRDefault="00CA7C29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/>
        <w:jc w:val="both"/>
        <w:rPr>
          <w:b/>
          <w:sz w:val="28"/>
          <w:szCs w:val="28"/>
        </w:rPr>
      </w:pPr>
    </w:p>
    <w:p w:rsidR="00CA7C29" w:rsidRPr="004415ED" w:rsidRDefault="00CA7C29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15ED">
        <w:rPr>
          <w:b/>
          <w:sz w:val="28"/>
          <w:szCs w:val="28"/>
        </w:rPr>
        <w:t>. Область применения программы</w:t>
      </w:r>
    </w:p>
    <w:p w:rsidR="00CA0192" w:rsidRPr="00C53872" w:rsidRDefault="00CA0192" w:rsidP="00D03648">
      <w:pPr>
        <w:pStyle w:val="Bodytext20"/>
        <w:shd w:val="clear" w:color="auto" w:fill="auto"/>
        <w:spacing w:line="276" w:lineRule="auto"/>
        <w:ind w:right="220" w:firstLine="740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38.02.07 Банковское дело, входящей в укрупненную группу специальностей 38.00.00 Экономика и управление</w:t>
      </w:r>
      <w:bookmarkStart w:id="1" w:name="_GoBack"/>
      <w:bookmarkEnd w:id="1"/>
      <w:r w:rsidR="00D03648">
        <w:rPr>
          <w:color w:val="000000"/>
          <w:sz w:val="28"/>
          <w:szCs w:val="28"/>
          <w:lang w:eastAsia="ru-RU" w:bidi="ru-RU"/>
        </w:rPr>
        <w:t xml:space="preserve">. </w:t>
      </w:r>
    </w:p>
    <w:p w:rsidR="00CA0192" w:rsidRPr="00C53872" w:rsidRDefault="00CA0192" w:rsidP="00D03648">
      <w:pPr>
        <w:pStyle w:val="Bodytext20"/>
        <w:shd w:val="clear" w:color="auto" w:fill="auto"/>
        <w:spacing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>Программа учебной дисциплины может быть использована при реализации основных программ профессионального обучения:</w:t>
      </w:r>
    </w:p>
    <w:p w:rsidR="00CA0192" w:rsidRPr="00C53872" w:rsidRDefault="00CA0192" w:rsidP="00D03648">
      <w:pPr>
        <w:pStyle w:val="Bodytext20"/>
        <w:numPr>
          <w:ilvl w:val="0"/>
          <w:numId w:val="16"/>
        </w:numPr>
        <w:shd w:val="clear" w:color="auto" w:fill="auto"/>
        <w:tabs>
          <w:tab w:val="left" w:pos="959"/>
        </w:tabs>
        <w:spacing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программы профессиональной подготовки по должности </w:t>
      </w:r>
      <w:r w:rsidRPr="00C53872">
        <w:rPr>
          <w:rStyle w:val="Bodytext2Bold"/>
          <w:sz w:val="28"/>
          <w:szCs w:val="28"/>
        </w:rPr>
        <w:t xml:space="preserve">20002 Агент банка и 23548 Контролер (Сберегательного банка) </w:t>
      </w:r>
      <w:r w:rsidRPr="00C53872">
        <w:rPr>
          <w:color w:val="000000"/>
          <w:sz w:val="28"/>
          <w:szCs w:val="28"/>
          <w:lang w:eastAsia="ru-RU" w:bidi="ru-RU"/>
        </w:rPr>
        <w:t>при наличии основного общего образования без предъявления требований к опыту работы;</w:t>
      </w:r>
    </w:p>
    <w:p w:rsidR="00CA0192" w:rsidRPr="00C53872" w:rsidRDefault="00CA0192" w:rsidP="00D03648">
      <w:pPr>
        <w:pStyle w:val="Bodytext20"/>
        <w:numPr>
          <w:ilvl w:val="0"/>
          <w:numId w:val="16"/>
        </w:numPr>
        <w:shd w:val="clear" w:color="auto" w:fill="auto"/>
        <w:tabs>
          <w:tab w:val="left" w:pos="959"/>
        </w:tabs>
        <w:spacing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программы повышения квалификации по должности </w:t>
      </w:r>
      <w:r w:rsidRPr="00C53872">
        <w:rPr>
          <w:rStyle w:val="Bodytext2Bold"/>
          <w:sz w:val="28"/>
          <w:szCs w:val="28"/>
        </w:rPr>
        <w:t xml:space="preserve">20002 Агент банка и 23548 Контролер (Сберегательного банка) </w:t>
      </w:r>
      <w:r w:rsidRPr="00C53872">
        <w:rPr>
          <w:color w:val="000000"/>
          <w:sz w:val="28"/>
          <w:szCs w:val="28"/>
          <w:lang w:eastAsia="ru-RU" w:bidi="ru-RU"/>
        </w:rPr>
        <w:t>при наличии профессионального образования и опыта работы не менее 1 года;</w:t>
      </w:r>
    </w:p>
    <w:p w:rsidR="00C53872" w:rsidRDefault="00CA0192" w:rsidP="00D03648">
      <w:pPr>
        <w:pStyle w:val="Bodytext20"/>
        <w:numPr>
          <w:ilvl w:val="0"/>
          <w:numId w:val="16"/>
        </w:numPr>
        <w:shd w:val="clear" w:color="auto" w:fill="auto"/>
        <w:tabs>
          <w:tab w:val="left" w:pos="959"/>
        </w:tabs>
        <w:spacing w:after="240"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программы переподготовки по должности </w:t>
      </w:r>
      <w:r w:rsidRPr="00C53872">
        <w:rPr>
          <w:rStyle w:val="Bodytext2Bold"/>
          <w:sz w:val="28"/>
          <w:szCs w:val="28"/>
        </w:rPr>
        <w:t xml:space="preserve">20002 Агент банка и 23548 Контролер (Сберегательного банка) </w:t>
      </w:r>
      <w:r w:rsidRPr="00C53872">
        <w:rPr>
          <w:color w:val="000000"/>
          <w:sz w:val="28"/>
          <w:szCs w:val="28"/>
          <w:lang w:eastAsia="ru-RU" w:bidi="ru-RU"/>
        </w:rPr>
        <w:t>при наличии профессионального образования без предъявления требований к опыту работы.</w:t>
      </w:r>
    </w:p>
    <w:p w:rsidR="00CA0192" w:rsidRPr="00C53872" w:rsidRDefault="00D03648" w:rsidP="00D03648">
      <w:pPr>
        <w:pStyle w:val="Bodytext20"/>
        <w:shd w:val="clear" w:color="auto" w:fill="auto"/>
        <w:tabs>
          <w:tab w:val="left" w:pos="959"/>
        </w:tabs>
        <w:spacing w:after="240" w:line="276" w:lineRule="auto"/>
        <w:ind w:right="220" w:firstLine="0"/>
        <w:rPr>
          <w:sz w:val="28"/>
          <w:szCs w:val="28"/>
        </w:rPr>
      </w:pPr>
      <w:r w:rsidRPr="007E6A86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>
        <w:rPr>
          <w:color w:val="000000"/>
          <w:sz w:val="28"/>
          <w:szCs w:val="28"/>
          <w:lang w:eastAsia="ru-RU" w:bidi="ru-RU"/>
        </w:rPr>
        <w:t>д</w:t>
      </w:r>
      <w:r w:rsidR="00CA0192" w:rsidRPr="00C53872">
        <w:rPr>
          <w:color w:val="000000"/>
          <w:sz w:val="28"/>
          <w:szCs w:val="28"/>
          <w:lang w:eastAsia="ru-RU" w:bidi="ru-RU"/>
        </w:rPr>
        <w:t>исциплина относится к блоку общепрофессиональных дисциплин профессионального цикла вариативной ОПОП специальности 38.02.07 Банковское дело (базовая подготовка).</w:t>
      </w:r>
    </w:p>
    <w:p w:rsidR="00CA7C29" w:rsidRDefault="00D03648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7C29" w:rsidRPr="00432AD5">
        <w:rPr>
          <w:b/>
          <w:sz w:val="28"/>
          <w:szCs w:val="28"/>
        </w:rPr>
        <w:t xml:space="preserve">. Цели и задачи модуля – требования к результатам освоения </w:t>
      </w:r>
      <w:r>
        <w:rPr>
          <w:b/>
          <w:sz w:val="28"/>
          <w:szCs w:val="28"/>
        </w:rPr>
        <w:t>дисциплины:</w:t>
      </w:r>
    </w:p>
    <w:p w:rsidR="00D03648" w:rsidRPr="007E6A86" w:rsidRDefault="00D03648" w:rsidP="00D03648">
      <w:pPr>
        <w:pStyle w:val="Default"/>
        <w:ind w:firstLine="36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E6A86">
        <w:rPr>
          <w:b/>
          <w:sz w:val="28"/>
          <w:szCs w:val="28"/>
        </w:rPr>
        <w:t>уметь</w:t>
      </w:r>
      <w:r w:rsidRPr="007E6A86">
        <w:rPr>
          <w:sz w:val="28"/>
          <w:szCs w:val="28"/>
        </w:rPr>
        <w:t xml:space="preserve">: </w:t>
      </w:r>
    </w:p>
    <w:p w:rsidR="00A656D2" w:rsidRPr="00D03648" w:rsidRDefault="00D03648" w:rsidP="00D03648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</w:t>
      </w:r>
      <w:proofErr w:type="gramStart"/>
      <w:r>
        <w:rPr>
          <w:color w:val="000000"/>
          <w:sz w:val="28"/>
          <w:szCs w:val="28"/>
          <w:lang w:bidi="ru-RU"/>
        </w:rPr>
        <w:t>1</w:t>
      </w:r>
      <w:proofErr w:type="gramEnd"/>
      <w:r>
        <w:rPr>
          <w:color w:val="000000"/>
          <w:sz w:val="28"/>
          <w:szCs w:val="28"/>
          <w:lang w:bidi="ru-RU"/>
        </w:rPr>
        <w:t xml:space="preserve">. </w:t>
      </w:r>
      <w:r w:rsidR="00CA0192" w:rsidRPr="00D03648">
        <w:rPr>
          <w:color w:val="000000"/>
          <w:sz w:val="28"/>
          <w:szCs w:val="28"/>
          <w:lang w:bidi="ru-RU"/>
        </w:rPr>
        <w:t>осуществлять аудиторскую деятельность в рамках профессиональной деятельности</w:t>
      </w:r>
      <w:r w:rsidR="00C53872" w:rsidRPr="00D03648">
        <w:rPr>
          <w:b/>
          <w:bCs/>
          <w:sz w:val="28"/>
          <w:szCs w:val="28"/>
          <w:lang w:eastAsia="en-US"/>
        </w:rPr>
        <w:t>;</w:t>
      </w:r>
    </w:p>
    <w:p w:rsidR="00CA7C29" w:rsidRPr="00C53872" w:rsidRDefault="00D03648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E6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="00CA7C29" w:rsidRPr="00C53872">
        <w:rPr>
          <w:b/>
          <w:sz w:val="28"/>
          <w:szCs w:val="28"/>
        </w:rPr>
        <w:t>знать:</w:t>
      </w:r>
    </w:p>
    <w:p w:rsidR="00D03648" w:rsidRDefault="00D03648" w:rsidP="00D03648">
      <w:pPr>
        <w:pStyle w:val="Bodytext20"/>
        <w:shd w:val="clear" w:color="auto" w:fill="auto"/>
        <w:tabs>
          <w:tab w:val="left" w:pos="1214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</w:t>
      </w:r>
      <w:proofErr w:type="gramStart"/>
      <w:r>
        <w:rPr>
          <w:color w:val="000000"/>
          <w:sz w:val="28"/>
          <w:szCs w:val="28"/>
          <w:lang w:eastAsia="ru-RU" w:bidi="ru-RU"/>
        </w:rPr>
        <w:t>1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. </w:t>
      </w:r>
      <w:r w:rsidR="00CA0192" w:rsidRPr="00C53872">
        <w:rPr>
          <w:color w:val="000000"/>
          <w:sz w:val="28"/>
          <w:szCs w:val="28"/>
          <w:lang w:eastAsia="ru-RU" w:bidi="ru-RU"/>
        </w:rPr>
        <w:t>основные принципы аудиторской деятельности;</w:t>
      </w:r>
    </w:p>
    <w:p w:rsidR="00CA0192" w:rsidRPr="00C53872" w:rsidRDefault="00D03648" w:rsidP="00D03648">
      <w:pPr>
        <w:pStyle w:val="Bodytext20"/>
        <w:shd w:val="clear" w:color="auto" w:fill="auto"/>
        <w:tabs>
          <w:tab w:val="left" w:pos="121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CA0192" w:rsidRPr="00C53872">
        <w:rPr>
          <w:color w:val="000000"/>
          <w:sz w:val="28"/>
          <w:szCs w:val="28"/>
          <w:lang w:eastAsia="ru-RU" w:bidi="ru-RU"/>
        </w:rPr>
        <w:t>нормативно-правовое регулирование аудиторской деятельности в РФ;</w:t>
      </w:r>
    </w:p>
    <w:p w:rsidR="00CA0192" w:rsidRPr="00C53872" w:rsidRDefault="00D03648" w:rsidP="00D03648">
      <w:pPr>
        <w:pStyle w:val="Bodytext20"/>
        <w:shd w:val="clear" w:color="auto" w:fill="auto"/>
        <w:tabs>
          <w:tab w:val="left" w:pos="1214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З3. </w:t>
      </w:r>
      <w:r w:rsidR="00CA0192" w:rsidRPr="00C53872">
        <w:rPr>
          <w:color w:val="000000"/>
          <w:sz w:val="28"/>
          <w:szCs w:val="28"/>
          <w:lang w:eastAsia="ru-RU" w:bidi="ru-RU"/>
        </w:rPr>
        <w:t>основные процедуры аудиторской проверки в банках;</w:t>
      </w:r>
    </w:p>
    <w:p w:rsidR="00CA0192" w:rsidRPr="00C53872" w:rsidRDefault="00D03648" w:rsidP="00D03648">
      <w:pPr>
        <w:pStyle w:val="Bodytext20"/>
        <w:shd w:val="clear" w:color="auto" w:fill="auto"/>
        <w:tabs>
          <w:tab w:val="left" w:pos="1214"/>
        </w:tabs>
        <w:spacing w:after="24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З</w:t>
      </w:r>
      <w:proofErr w:type="gramStart"/>
      <w:r>
        <w:rPr>
          <w:color w:val="000000"/>
          <w:sz w:val="28"/>
          <w:szCs w:val="28"/>
          <w:lang w:eastAsia="ru-RU" w:bidi="ru-RU"/>
        </w:rPr>
        <w:t>4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. </w:t>
      </w:r>
      <w:r w:rsidR="00CA0192" w:rsidRPr="00C53872">
        <w:rPr>
          <w:color w:val="000000"/>
          <w:sz w:val="28"/>
          <w:szCs w:val="28"/>
          <w:lang w:eastAsia="ru-RU" w:bidi="ru-RU"/>
        </w:rPr>
        <w:t>порядок оценки систем внутреннего и внешнего аудита в банках.</w:t>
      </w:r>
    </w:p>
    <w:p w:rsidR="00A656D2" w:rsidRPr="00C53872" w:rsidRDefault="00A656D2" w:rsidP="00D03648">
      <w:pPr>
        <w:spacing w:line="276" w:lineRule="auto"/>
        <w:ind w:left="360"/>
        <w:jc w:val="both"/>
        <w:rPr>
          <w:bCs/>
          <w:sz w:val="28"/>
          <w:szCs w:val="28"/>
          <w:lang w:eastAsia="en-US"/>
        </w:rPr>
      </w:pPr>
    </w:p>
    <w:p w:rsidR="00CA7C29" w:rsidRPr="00432AD5" w:rsidRDefault="00D03648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7C29" w:rsidRPr="00432AD5">
        <w:rPr>
          <w:b/>
          <w:sz w:val="28"/>
          <w:szCs w:val="28"/>
        </w:rPr>
        <w:t xml:space="preserve">. Рекомендуемое количество часов на освоение программы </w:t>
      </w:r>
      <w:r>
        <w:rPr>
          <w:b/>
          <w:sz w:val="28"/>
          <w:szCs w:val="28"/>
        </w:rPr>
        <w:t>дисциплины</w:t>
      </w:r>
      <w:r w:rsidR="00CA7C29" w:rsidRPr="00432AD5">
        <w:rPr>
          <w:b/>
          <w:sz w:val="28"/>
          <w:szCs w:val="28"/>
        </w:rPr>
        <w:t>:</w:t>
      </w:r>
    </w:p>
    <w:p w:rsidR="00C53872" w:rsidRPr="00C53872" w:rsidRDefault="00CA0192" w:rsidP="00D03648">
      <w:pPr>
        <w:pStyle w:val="Bodytext20"/>
        <w:shd w:val="clear" w:color="auto" w:fill="auto"/>
        <w:spacing w:line="276" w:lineRule="auto"/>
        <w:ind w:left="380" w:right="-1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Pr="00C53872">
        <w:rPr>
          <w:sz w:val="28"/>
          <w:szCs w:val="28"/>
        </w:rPr>
        <w:t>12</w:t>
      </w:r>
      <w:r w:rsidR="00C53872" w:rsidRPr="00C53872">
        <w:rPr>
          <w:sz w:val="28"/>
          <w:szCs w:val="28"/>
        </w:rPr>
        <w:t>0</w:t>
      </w:r>
      <w:r w:rsidR="00C53872" w:rsidRPr="00C53872">
        <w:rPr>
          <w:color w:val="000000"/>
          <w:sz w:val="28"/>
          <w:szCs w:val="28"/>
          <w:lang w:eastAsia="ru-RU" w:bidi="ru-RU"/>
        </w:rPr>
        <w:t xml:space="preserve"> часов, в том </w:t>
      </w:r>
      <w:r w:rsidRPr="00C53872">
        <w:rPr>
          <w:color w:val="000000"/>
          <w:sz w:val="28"/>
          <w:szCs w:val="28"/>
          <w:lang w:eastAsia="ru-RU" w:bidi="ru-RU"/>
        </w:rPr>
        <w:t xml:space="preserve">числе: </w:t>
      </w:r>
    </w:p>
    <w:p w:rsidR="00C53872" w:rsidRPr="00C53872" w:rsidRDefault="00CA0192" w:rsidP="00D03648">
      <w:pPr>
        <w:pStyle w:val="Bodytext20"/>
        <w:shd w:val="clear" w:color="auto" w:fill="auto"/>
        <w:spacing w:line="276" w:lineRule="auto"/>
        <w:ind w:left="380" w:right="-1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обязательной аудиторной учебной нагрузки обучающегося 84 часа; </w:t>
      </w:r>
    </w:p>
    <w:p w:rsidR="00CA0192" w:rsidRPr="00C53872" w:rsidRDefault="00CA0192" w:rsidP="00D03648">
      <w:pPr>
        <w:pStyle w:val="Bodytext20"/>
        <w:shd w:val="clear" w:color="auto" w:fill="auto"/>
        <w:spacing w:line="276" w:lineRule="auto"/>
        <w:ind w:left="380" w:right="-1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самостоятельной работы </w:t>
      </w:r>
      <w:proofErr w:type="gramStart"/>
      <w:r w:rsidRPr="00C53872">
        <w:rPr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C53872">
        <w:rPr>
          <w:color w:val="000000"/>
          <w:sz w:val="28"/>
          <w:szCs w:val="28"/>
          <w:lang w:eastAsia="ru-RU" w:bidi="ru-RU"/>
        </w:rPr>
        <w:t xml:space="preserve"> </w:t>
      </w:r>
      <w:r w:rsidR="00C53872" w:rsidRPr="00D03648">
        <w:rPr>
          <w:rStyle w:val="Bodytext2ConsolasItalic"/>
          <w:rFonts w:ascii="Times New Roman" w:hAnsi="Times New Roman" w:cs="Times New Roman"/>
          <w:i w:val="0"/>
          <w:sz w:val="28"/>
          <w:szCs w:val="28"/>
        </w:rPr>
        <w:t>36</w:t>
      </w:r>
      <w:r w:rsidRPr="00C53872">
        <w:rPr>
          <w:color w:val="000000"/>
          <w:sz w:val="28"/>
          <w:szCs w:val="28"/>
          <w:lang w:eastAsia="ru-RU" w:bidi="ru-RU"/>
        </w:rPr>
        <w:t xml:space="preserve"> час.</w:t>
      </w:r>
    </w:p>
    <w:p w:rsidR="007B5058" w:rsidRPr="00A656D2" w:rsidRDefault="007B5058" w:rsidP="00D0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left"/>
        <w:rPr>
          <w:sz w:val="28"/>
          <w:szCs w:val="28"/>
        </w:rPr>
      </w:pPr>
    </w:p>
    <w:sectPr w:rsidR="007B5058" w:rsidRPr="00A656D2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27821"/>
    <w:multiLevelType w:val="multilevel"/>
    <w:tmpl w:val="C5526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E0605"/>
    <w:multiLevelType w:val="hybridMultilevel"/>
    <w:tmpl w:val="1EA887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4D6542F"/>
    <w:multiLevelType w:val="hybridMultilevel"/>
    <w:tmpl w:val="4DA636A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5D26"/>
    <w:multiLevelType w:val="hybridMultilevel"/>
    <w:tmpl w:val="8530114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DC477EB"/>
    <w:multiLevelType w:val="hybridMultilevel"/>
    <w:tmpl w:val="64A0D1C8"/>
    <w:lvl w:ilvl="0" w:tplc="DC4AC28A">
      <w:start w:val="1"/>
      <w:numFmt w:val="bullet"/>
      <w:lvlText w:val="˗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9981751"/>
    <w:multiLevelType w:val="multilevel"/>
    <w:tmpl w:val="52C231A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5BC5FB8"/>
    <w:multiLevelType w:val="hybridMultilevel"/>
    <w:tmpl w:val="B8924970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>
    <w:nsid w:val="623142EE"/>
    <w:multiLevelType w:val="hybridMultilevel"/>
    <w:tmpl w:val="E92E1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F07223"/>
    <w:multiLevelType w:val="hybridMultilevel"/>
    <w:tmpl w:val="066CB01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17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29"/>
    <w:rsid w:val="001503F7"/>
    <w:rsid w:val="00197971"/>
    <w:rsid w:val="002E5762"/>
    <w:rsid w:val="00326463"/>
    <w:rsid w:val="003C2C0A"/>
    <w:rsid w:val="004243EC"/>
    <w:rsid w:val="00432AD5"/>
    <w:rsid w:val="005145CF"/>
    <w:rsid w:val="00572A42"/>
    <w:rsid w:val="005B3748"/>
    <w:rsid w:val="007B5058"/>
    <w:rsid w:val="008D3B95"/>
    <w:rsid w:val="00A656D2"/>
    <w:rsid w:val="00B626DC"/>
    <w:rsid w:val="00C53872"/>
    <w:rsid w:val="00CA0192"/>
    <w:rsid w:val="00CA7C29"/>
    <w:rsid w:val="00CE3506"/>
    <w:rsid w:val="00D0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6D2"/>
    <w:pPr>
      <w:keepNext/>
      <w:spacing w:before="240" w:after="60"/>
      <w:ind w:left="0"/>
      <w:jc w:val="left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29"/>
    <w:pPr>
      <w:ind w:left="708"/>
    </w:pPr>
  </w:style>
  <w:style w:type="paragraph" w:styleId="a4">
    <w:name w:val="List"/>
    <w:basedOn w:val="a"/>
    <w:uiPriority w:val="99"/>
    <w:unhideWhenUsed/>
    <w:rsid w:val="00432AD5"/>
    <w:pPr>
      <w:ind w:left="283" w:hanging="283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A656D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1">
    <w:name w:val="Heading #1_"/>
    <w:basedOn w:val="a0"/>
    <w:link w:val="Heading10"/>
    <w:rsid w:val="00CA01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A0192"/>
    <w:pPr>
      <w:widowControl w:val="0"/>
      <w:shd w:val="clear" w:color="auto" w:fill="FFFFFF"/>
      <w:spacing w:after="60" w:line="0" w:lineRule="atLeast"/>
      <w:ind w:left="0"/>
      <w:outlineLvl w:val="0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CA01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CA01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A0192"/>
    <w:pPr>
      <w:widowControl w:val="0"/>
      <w:shd w:val="clear" w:color="auto" w:fill="FFFFFF"/>
      <w:spacing w:line="274" w:lineRule="exact"/>
      <w:ind w:left="0" w:hanging="380"/>
      <w:jc w:val="both"/>
    </w:pPr>
    <w:rPr>
      <w:sz w:val="22"/>
      <w:szCs w:val="22"/>
      <w:lang w:eastAsia="en-US"/>
    </w:rPr>
  </w:style>
  <w:style w:type="character" w:customStyle="1" w:styleId="Bodytext2ConsolasItalic">
    <w:name w:val="Body text (2) + Consolas;Italic"/>
    <w:basedOn w:val="Bodytext2"/>
    <w:rsid w:val="00CA019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D03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DudarevaTE</cp:lastModifiedBy>
  <cp:revision>13</cp:revision>
  <cp:lastPrinted>2019-09-05T10:32:00Z</cp:lastPrinted>
  <dcterms:created xsi:type="dcterms:W3CDTF">2019-09-12T10:29:00Z</dcterms:created>
  <dcterms:modified xsi:type="dcterms:W3CDTF">2019-09-24T11:32:00Z</dcterms:modified>
</cp:coreProperties>
</file>