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E" w:rsidRPr="005041B8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041B8">
        <w:rPr>
          <w:b/>
          <w:caps/>
        </w:rPr>
        <w:t>Аннотация</w:t>
      </w:r>
    </w:p>
    <w:p w:rsidR="004C6F3E" w:rsidRPr="005041B8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041B8">
        <w:rPr>
          <w:b/>
        </w:rPr>
        <w:t xml:space="preserve">рабочей </w:t>
      </w:r>
      <w:bookmarkStart w:id="0" w:name="_GoBack"/>
      <w:bookmarkEnd w:id="0"/>
      <w:r w:rsidR="005041B8" w:rsidRPr="005041B8">
        <w:rPr>
          <w:b/>
        </w:rPr>
        <w:t>программы учебной</w:t>
      </w:r>
      <w:r w:rsidRPr="005041B8">
        <w:rPr>
          <w:b/>
        </w:rPr>
        <w:t xml:space="preserve"> дисциплины</w:t>
      </w:r>
    </w:p>
    <w:p w:rsidR="004C6F3E" w:rsidRPr="005041B8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C6F3E" w:rsidRPr="005041B8" w:rsidRDefault="00C579BD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5041B8">
        <w:rPr>
          <w:b/>
          <w:caps/>
        </w:rPr>
        <w:t>Экономика организации</w:t>
      </w:r>
    </w:p>
    <w:p w:rsidR="004C6F3E" w:rsidRPr="005041B8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C6F3E" w:rsidRPr="005041B8" w:rsidRDefault="004C6F3E" w:rsidP="00BE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5041B8">
        <w:rPr>
          <w:b/>
        </w:rPr>
        <w:t>Специальность: 38.02.07 Банковское дело</w:t>
      </w:r>
    </w:p>
    <w:p w:rsidR="004C6F3E" w:rsidRPr="005041B8" w:rsidRDefault="004C6F3E" w:rsidP="004C6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041B8">
        <w:rPr>
          <w:b/>
        </w:rPr>
        <w:t>1.Область применения программы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041B8">
        <w:t xml:space="preserve">Рабочая программа учебной дисциплины является частью основной профессиональной образовательной программы;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Pr="005041B8">
        <w:rPr>
          <w:b/>
        </w:rPr>
        <w:t>38.02.07</w:t>
      </w:r>
      <w:r w:rsidR="00BE1914">
        <w:rPr>
          <w:b/>
        </w:rPr>
        <w:t xml:space="preserve"> </w:t>
      </w:r>
      <w:r w:rsidRPr="005041B8">
        <w:rPr>
          <w:b/>
        </w:rPr>
        <w:t>Банковское дело (базовая подготовка)</w:t>
      </w:r>
      <w:r w:rsidRPr="005041B8">
        <w:t>, входящей в состав укрупненной группы специальностей 38.00.00 Экономика и управление.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041B8">
        <w:t>Рабочая программа учебной дисциплины может быть использована</w:t>
      </w:r>
      <w:r w:rsidRPr="005041B8">
        <w:rPr>
          <w:b/>
        </w:rPr>
        <w:t xml:space="preserve"> при</w:t>
      </w:r>
      <w:r w:rsidRPr="005041B8">
        <w:t xml:space="preserve"> реализации основных   программ профессионального обучения: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5041B8">
        <w:t xml:space="preserve">- программы профессиональной подготовки по должности служащего – </w:t>
      </w:r>
      <w:r w:rsidRPr="005041B8">
        <w:rPr>
          <w:b/>
        </w:rPr>
        <w:t xml:space="preserve">23548 контролер (Сберегательного банка) </w:t>
      </w:r>
      <w:r w:rsidRPr="005041B8">
        <w:t>при наличии основного общего образования без предъявления требований к опыту работы;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41B8">
        <w:t>- программы повышения квалификации по должности служащего</w:t>
      </w:r>
      <w:r w:rsidRPr="005041B8">
        <w:rPr>
          <w:b/>
        </w:rPr>
        <w:t xml:space="preserve"> 23548 Контролер (Сберегательного банка)</w:t>
      </w:r>
      <w:r w:rsidRPr="005041B8">
        <w:t xml:space="preserve"> при наличии профессионального образования и опыта работы не менее 1 года;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5041B8">
        <w:t>- программы переподготовки по должности служащего</w:t>
      </w:r>
      <w:r w:rsidRPr="005041B8">
        <w:rPr>
          <w:b/>
        </w:rPr>
        <w:t xml:space="preserve"> 23548 Контролер (Сберегательного банка) </w:t>
      </w:r>
      <w:r w:rsidRPr="005041B8">
        <w:t>при наличии профессионального образования без предъявления требований к опыту работы.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C579BD" w:rsidRPr="005041B8" w:rsidRDefault="00C579BD" w:rsidP="00C579BD">
      <w:pPr>
        <w:ind w:left="81"/>
        <w:jc w:val="both"/>
      </w:pPr>
      <w:r w:rsidRPr="005041B8">
        <w:rPr>
          <w:b/>
        </w:rPr>
        <w:t>2. Место дисциплины в структуре основной профессиональной образовательной программы:</w:t>
      </w:r>
      <w:r w:rsidRPr="005041B8">
        <w:t xml:space="preserve"> дисциплина входит в профессиональный цикл как общепрофессиональная дисциплина основной профессиональной образовательной программы специальности38.02.07   Банковское дело (базовая подготовка).</w:t>
      </w:r>
    </w:p>
    <w:p w:rsidR="00C579BD" w:rsidRPr="005041B8" w:rsidRDefault="00C579BD" w:rsidP="00C579BD">
      <w:pPr>
        <w:ind w:left="81"/>
        <w:jc w:val="both"/>
      </w:pPr>
      <w:r w:rsidRPr="005041B8">
        <w:t xml:space="preserve">         Данная дисциплина предполагает изучение основных сфер деятельности производственных предприятий и подготовка специалистов к пониманию и принятию решений в области организации и управления созданием,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C579BD" w:rsidRPr="005041B8" w:rsidRDefault="00C579BD" w:rsidP="00C579BD">
      <w:pPr>
        <w:ind w:left="81"/>
        <w:jc w:val="both"/>
      </w:pP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rPr>
          <w:b/>
        </w:rPr>
        <w:t>3. Цели и задачи дисциплины – требования к результатам освоения дисциплины: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t xml:space="preserve">В результате освоения дисциплины обучающийся должен </w:t>
      </w:r>
      <w:r w:rsidRPr="005041B8">
        <w:rPr>
          <w:b/>
        </w:rPr>
        <w:t>уметь</w:t>
      </w:r>
      <w:r w:rsidRPr="005041B8">
        <w:t>:</w:t>
      </w:r>
    </w:p>
    <w:p w:rsidR="00BE1914" w:rsidRDefault="00BE1914" w:rsidP="00BE1914">
      <w:pPr>
        <w:shd w:val="clear" w:color="auto" w:fill="FFFFFF"/>
        <w:spacing w:line="278" w:lineRule="exact"/>
        <w:ind w:right="-40"/>
        <w:jc w:val="both"/>
      </w:pPr>
      <w:r>
        <w:t>У</w:t>
      </w:r>
      <w:r w:rsidR="00C579BD" w:rsidRPr="005041B8">
        <w:t>1</w:t>
      </w:r>
      <w:r>
        <w:t xml:space="preserve">. </w:t>
      </w:r>
      <w:r w:rsidR="00C579BD" w:rsidRPr="005041B8">
        <w:t>определять организационно-правовой формы организаций;</w:t>
      </w:r>
    </w:p>
    <w:p w:rsidR="00C579BD" w:rsidRPr="005041B8" w:rsidRDefault="00C579BD" w:rsidP="00BE1914">
      <w:pPr>
        <w:shd w:val="clear" w:color="auto" w:fill="FFFFFF"/>
        <w:spacing w:line="278" w:lineRule="exact"/>
        <w:ind w:right="-40"/>
        <w:jc w:val="both"/>
      </w:pPr>
      <w:r w:rsidRPr="005041B8">
        <w:t>У2</w:t>
      </w:r>
      <w:r w:rsidR="00BE1914">
        <w:t>.</w:t>
      </w:r>
      <w:r w:rsidRPr="005041B8">
        <w:t xml:space="preserve"> планировать деятельность организации; определять состав материальных, трудовых и   финансовых ресурсов организации;</w:t>
      </w:r>
    </w:p>
    <w:p w:rsidR="00C579BD" w:rsidRPr="005041B8" w:rsidRDefault="00BE1914" w:rsidP="00BE1914">
      <w:pPr>
        <w:shd w:val="clear" w:color="auto" w:fill="FFFFFF"/>
        <w:spacing w:line="278" w:lineRule="exact"/>
        <w:ind w:right="-40"/>
        <w:jc w:val="both"/>
      </w:pPr>
      <w:r>
        <w:t>У</w:t>
      </w:r>
      <w:r w:rsidR="00C579BD" w:rsidRPr="005041B8">
        <w:t>3</w:t>
      </w:r>
      <w:r>
        <w:t xml:space="preserve">. </w:t>
      </w:r>
      <w:r w:rsidR="00C579BD" w:rsidRPr="005041B8">
        <w:t>заполнять первичных документов по экономической деятельности организации;</w:t>
      </w:r>
    </w:p>
    <w:p w:rsidR="00C579BD" w:rsidRPr="005041B8" w:rsidRDefault="00BE1914" w:rsidP="00BE1914">
      <w:pPr>
        <w:shd w:val="clear" w:color="auto" w:fill="FFFFFF"/>
        <w:spacing w:line="278" w:lineRule="exact"/>
        <w:ind w:right="-40"/>
        <w:jc w:val="both"/>
      </w:pPr>
      <w:r>
        <w:t>У</w:t>
      </w:r>
      <w:r w:rsidR="00C579BD" w:rsidRPr="005041B8">
        <w:t>4</w:t>
      </w:r>
      <w:r>
        <w:t xml:space="preserve">. </w:t>
      </w:r>
      <w:r w:rsidR="00C579BD" w:rsidRPr="005041B8">
        <w:t>рассчитывать по принятой методике основные технико-экономические показатели деятельности организации;</w:t>
      </w:r>
    </w:p>
    <w:p w:rsidR="00C579BD" w:rsidRPr="005041B8" w:rsidRDefault="00BE1914" w:rsidP="00BE1914">
      <w:pPr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="00C579BD" w:rsidRPr="005041B8">
        <w:rPr>
          <w:bCs/>
          <w:color w:val="000000"/>
        </w:rPr>
        <w:t>5</w:t>
      </w:r>
      <w:r>
        <w:rPr>
          <w:bCs/>
          <w:color w:val="000000"/>
        </w:rPr>
        <w:t xml:space="preserve">. </w:t>
      </w:r>
      <w:r w:rsidR="00C579BD" w:rsidRPr="005041B8">
        <w:rPr>
          <w:bCs/>
          <w:color w:val="000000"/>
        </w:rPr>
        <w:t>находить и использовать необходимую экономическую информацию;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t xml:space="preserve">В результате освоения дисциплины обучающийся должен </w:t>
      </w:r>
      <w:r w:rsidRPr="005041B8">
        <w:rPr>
          <w:b/>
        </w:rPr>
        <w:t>знать</w:t>
      </w:r>
      <w:r w:rsidRPr="005041B8">
        <w:t>:</w:t>
      </w:r>
    </w:p>
    <w:p w:rsidR="00C579BD" w:rsidRPr="005041B8" w:rsidRDefault="00BE1914" w:rsidP="00BE1914">
      <w:pPr>
        <w:jc w:val="both"/>
        <w:rPr>
          <w:bCs/>
          <w:color w:val="000000"/>
        </w:rPr>
      </w:pPr>
      <w:r>
        <w:t>З</w:t>
      </w:r>
      <w:r w:rsidR="00C579BD" w:rsidRPr="005041B8">
        <w:t>1</w:t>
      </w:r>
      <w:r>
        <w:t xml:space="preserve">. </w:t>
      </w:r>
      <w:r w:rsidR="00C579BD" w:rsidRPr="005041B8">
        <w:rPr>
          <w:bCs/>
          <w:color w:val="000000"/>
        </w:rPr>
        <w:t>сущность организации как основного звена экономики отраслей;</w:t>
      </w:r>
    </w:p>
    <w:p w:rsidR="00C579BD" w:rsidRPr="005041B8" w:rsidRDefault="00BE1914" w:rsidP="00BE1914">
      <w:pPr>
        <w:shd w:val="clear" w:color="auto" w:fill="FFFFFF"/>
        <w:tabs>
          <w:tab w:val="left" w:pos="4420"/>
        </w:tabs>
        <w:spacing w:line="278" w:lineRule="exact"/>
        <w:ind w:right="-40"/>
        <w:jc w:val="both"/>
      </w:pPr>
      <w:r>
        <w:t>3</w:t>
      </w:r>
      <w:r w:rsidR="00C579BD" w:rsidRPr="005041B8">
        <w:t>2</w:t>
      </w:r>
      <w:r>
        <w:t xml:space="preserve">. </w:t>
      </w:r>
      <w:r w:rsidR="00C579BD" w:rsidRPr="005041B8">
        <w:t>основные принципы построения экономической системы организации;</w:t>
      </w:r>
    </w:p>
    <w:p w:rsidR="00C579BD" w:rsidRPr="005041B8" w:rsidRDefault="00BE1914" w:rsidP="00BE1914">
      <w:pPr>
        <w:pStyle w:val="21"/>
        <w:shd w:val="clear" w:color="auto" w:fill="auto"/>
        <w:spacing w:line="288" w:lineRule="exact"/>
        <w:ind w:left="40" w:right="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579BD" w:rsidRPr="005041B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C579BD" w:rsidRPr="005041B8">
        <w:rPr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C579BD" w:rsidRPr="005041B8" w:rsidRDefault="00BE1914" w:rsidP="00BE1914">
      <w:pPr>
        <w:pStyle w:val="21"/>
        <w:shd w:val="clear" w:color="auto" w:fill="auto"/>
        <w:tabs>
          <w:tab w:val="left" w:pos="851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>З</w:t>
      </w:r>
      <w:r w:rsidR="00C579BD" w:rsidRPr="005041B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C579BD" w:rsidRPr="005041B8">
        <w:rPr>
          <w:sz w:val="24"/>
          <w:szCs w:val="24"/>
        </w:rPr>
        <w:t>организацию производственного и      технологического процессов;</w:t>
      </w:r>
    </w:p>
    <w:p w:rsidR="00C579BD" w:rsidRPr="005041B8" w:rsidRDefault="00C579BD" w:rsidP="00C579BD">
      <w:pPr>
        <w:shd w:val="clear" w:color="auto" w:fill="FFFFFF"/>
        <w:tabs>
          <w:tab w:val="left" w:pos="4420"/>
        </w:tabs>
        <w:spacing w:line="235" w:lineRule="auto"/>
        <w:ind w:left="567" w:right="-40"/>
        <w:jc w:val="both"/>
      </w:pPr>
    </w:p>
    <w:p w:rsidR="00C579BD" w:rsidRPr="005041B8" w:rsidRDefault="00BE1914" w:rsidP="00BE1914">
      <w:pPr>
        <w:shd w:val="clear" w:color="auto" w:fill="FFFFFF"/>
        <w:tabs>
          <w:tab w:val="left" w:pos="4420"/>
        </w:tabs>
        <w:spacing w:line="235" w:lineRule="auto"/>
        <w:ind w:right="-40"/>
        <w:jc w:val="both"/>
      </w:pPr>
      <w:r>
        <w:lastRenderedPageBreak/>
        <w:t>З</w:t>
      </w:r>
      <w:r w:rsidR="00C579BD" w:rsidRPr="005041B8">
        <w:t>5</w:t>
      </w:r>
      <w:r>
        <w:t xml:space="preserve">. </w:t>
      </w:r>
      <w:r w:rsidR="00C579BD" w:rsidRPr="005041B8">
        <w:t>состав материальных, трудовых и финансовых ресурсов организации, показатели их эффективного использования;</w:t>
      </w:r>
    </w:p>
    <w:p w:rsidR="00C579BD" w:rsidRPr="005041B8" w:rsidRDefault="00BE1914" w:rsidP="00BE1914">
      <w:pPr>
        <w:shd w:val="clear" w:color="auto" w:fill="FFFFFF"/>
        <w:tabs>
          <w:tab w:val="left" w:pos="4420"/>
        </w:tabs>
        <w:spacing w:line="235" w:lineRule="auto"/>
        <w:ind w:right="-40"/>
        <w:jc w:val="both"/>
      </w:pPr>
      <w:r>
        <w:t>З</w:t>
      </w:r>
      <w:r w:rsidR="00C579BD" w:rsidRPr="005041B8">
        <w:t>6</w:t>
      </w:r>
      <w:r>
        <w:t xml:space="preserve">. </w:t>
      </w:r>
      <w:r w:rsidR="00C579BD" w:rsidRPr="005041B8">
        <w:t>способы экономии ресурсов, энергосберегающие технологии;</w:t>
      </w:r>
    </w:p>
    <w:p w:rsidR="00C579BD" w:rsidRPr="005041B8" w:rsidRDefault="00BE1914" w:rsidP="00BE1914">
      <w:pPr>
        <w:shd w:val="clear" w:color="auto" w:fill="FFFFFF"/>
        <w:tabs>
          <w:tab w:val="left" w:pos="4420"/>
        </w:tabs>
        <w:spacing w:line="235" w:lineRule="auto"/>
        <w:ind w:right="-40"/>
        <w:jc w:val="both"/>
      </w:pPr>
      <w:r>
        <w:t>З</w:t>
      </w:r>
      <w:r w:rsidR="00C579BD" w:rsidRPr="005041B8">
        <w:t>7</w:t>
      </w:r>
      <w:r>
        <w:t xml:space="preserve">. </w:t>
      </w:r>
      <w:r w:rsidR="00C579BD" w:rsidRPr="005041B8">
        <w:t>механизмы ценообразования; формы оплаты труда;</w:t>
      </w:r>
    </w:p>
    <w:p w:rsidR="00C579BD" w:rsidRPr="005041B8" w:rsidRDefault="00BE1914" w:rsidP="00BE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</w:t>
      </w:r>
      <w:r w:rsidR="00C579BD" w:rsidRPr="005041B8">
        <w:t>8</w:t>
      </w:r>
      <w:r>
        <w:t xml:space="preserve">. </w:t>
      </w:r>
      <w:r w:rsidR="00C579BD" w:rsidRPr="005041B8">
        <w:t xml:space="preserve">основные технико-экономические показатели деятельности организации и методику их расчета.     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rPr>
          <w:b/>
        </w:rPr>
        <w:t>4. Рекомендуемое количество часов на освоение программы дисциплины: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t>максимальной учебной нагрузки обучающегося 120</w:t>
      </w:r>
      <w:r w:rsidR="00BE1914">
        <w:t xml:space="preserve"> </w:t>
      </w:r>
      <w:r w:rsidRPr="005041B8">
        <w:t xml:space="preserve">часов, </w:t>
      </w:r>
    </w:p>
    <w:p w:rsidR="00C579BD" w:rsidRPr="005041B8" w:rsidRDefault="00C579BD" w:rsidP="00C57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t>в том числе:</w:t>
      </w:r>
    </w:p>
    <w:p w:rsidR="00C579BD" w:rsidRPr="005041B8" w:rsidRDefault="00C579BD" w:rsidP="00BE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t>обязательной аудиторной учебной нагрузки обучающегося 80 часов;</w:t>
      </w:r>
    </w:p>
    <w:p w:rsidR="00C579BD" w:rsidRPr="005041B8" w:rsidRDefault="00C579BD" w:rsidP="00BE1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1B8">
        <w:t>самостоятельной работы обучающегося 40 часов.</w:t>
      </w:r>
    </w:p>
    <w:p w:rsidR="004C6F3E" w:rsidRPr="005041B8" w:rsidRDefault="004C6F3E"/>
    <w:sectPr w:rsidR="004C6F3E" w:rsidRPr="005041B8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FDA"/>
    <w:multiLevelType w:val="multilevel"/>
    <w:tmpl w:val="B768B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C6F3E"/>
    <w:rsid w:val="00255C10"/>
    <w:rsid w:val="002A39B9"/>
    <w:rsid w:val="004C6F3E"/>
    <w:rsid w:val="005041B8"/>
    <w:rsid w:val="006B5128"/>
    <w:rsid w:val="00974EA9"/>
    <w:rsid w:val="00BE1914"/>
    <w:rsid w:val="00C5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C6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4C6F3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4C6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DudarevaTE</cp:lastModifiedBy>
  <cp:revision>7</cp:revision>
  <dcterms:created xsi:type="dcterms:W3CDTF">2019-09-11T08:16:00Z</dcterms:created>
  <dcterms:modified xsi:type="dcterms:W3CDTF">2019-09-27T10:37:00Z</dcterms:modified>
</cp:coreProperties>
</file>