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C8" w:rsidRPr="005E7E8E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5E7E8E">
        <w:rPr>
          <w:b/>
          <w:caps/>
          <w:sz w:val="28"/>
          <w:szCs w:val="28"/>
        </w:rPr>
        <w:t>Аннотация</w:t>
      </w:r>
    </w:p>
    <w:p w:rsidR="000A1AC8" w:rsidRPr="005E7E8E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E7E8E">
        <w:rPr>
          <w:b/>
          <w:sz w:val="28"/>
          <w:szCs w:val="28"/>
        </w:rPr>
        <w:t xml:space="preserve">рабочей программы  </w:t>
      </w:r>
      <w:r w:rsidR="001F6414" w:rsidRPr="005E7E8E">
        <w:rPr>
          <w:b/>
          <w:sz w:val="28"/>
          <w:szCs w:val="28"/>
        </w:rPr>
        <w:t>профессионального модуля</w:t>
      </w:r>
    </w:p>
    <w:p w:rsidR="000A1AC8" w:rsidRPr="005E7E8E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F6414" w:rsidRPr="005E7E8E" w:rsidRDefault="005E7E8E" w:rsidP="001F6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ВЕДЕНИЕ РАСЧЕТНЫХ ОПЕРАЦИЙ</w:t>
      </w:r>
    </w:p>
    <w:p w:rsidR="000A1AC8" w:rsidRPr="005E7E8E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056F" w:rsidRPr="005E7E8E" w:rsidRDefault="0003056F" w:rsidP="0003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E7E8E">
        <w:rPr>
          <w:b/>
          <w:sz w:val="28"/>
          <w:szCs w:val="28"/>
        </w:rPr>
        <w:t>Специальность: 38.02.0</w:t>
      </w:r>
      <w:r w:rsidR="001F6414" w:rsidRPr="005E7E8E">
        <w:rPr>
          <w:b/>
          <w:sz w:val="28"/>
          <w:szCs w:val="28"/>
        </w:rPr>
        <w:t>7</w:t>
      </w:r>
      <w:r w:rsidRPr="005E7E8E">
        <w:rPr>
          <w:b/>
          <w:sz w:val="28"/>
          <w:szCs w:val="28"/>
        </w:rPr>
        <w:t xml:space="preserve"> </w:t>
      </w:r>
      <w:r w:rsidR="001F6414" w:rsidRPr="005E7E8E">
        <w:rPr>
          <w:b/>
          <w:sz w:val="28"/>
          <w:szCs w:val="28"/>
        </w:rPr>
        <w:t>Банковское дело</w:t>
      </w:r>
    </w:p>
    <w:p w:rsidR="000A1AC8" w:rsidRPr="005E7E8E" w:rsidRDefault="000A1AC8" w:rsidP="000A1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F6414" w:rsidRPr="005E7E8E" w:rsidRDefault="005E7E8E" w:rsidP="001F6414">
      <w:pPr>
        <w:jc w:val="both"/>
        <w:rPr>
          <w:b/>
          <w:sz w:val="28"/>
          <w:szCs w:val="28"/>
        </w:rPr>
      </w:pPr>
      <w:r w:rsidRPr="005E7E8E">
        <w:rPr>
          <w:b/>
          <w:sz w:val="28"/>
          <w:szCs w:val="28"/>
        </w:rPr>
        <w:t xml:space="preserve">1. </w:t>
      </w:r>
      <w:r w:rsidR="001F6414" w:rsidRPr="005E7E8E">
        <w:rPr>
          <w:b/>
          <w:sz w:val="28"/>
          <w:szCs w:val="28"/>
        </w:rPr>
        <w:t xml:space="preserve">Цель и планируемые результаты освоения профессионального модуля </w:t>
      </w:r>
    </w:p>
    <w:p w:rsidR="0003056F" w:rsidRPr="005E7E8E" w:rsidRDefault="001F6414" w:rsidP="005E7E8E">
      <w:pPr>
        <w:spacing w:line="276" w:lineRule="auto"/>
        <w:ind w:firstLine="708"/>
        <w:jc w:val="both"/>
        <w:rPr>
          <w:sz w:val="28"/>
          <w:szCs w:val="28"/>
        </w:rPr>
      </w:pPr>
      <w:r w:rsidRPr="005E7E8E">
        <w:rPr>
          <w:sz w:val="28"/>
          <w:szCs w:val="28"/>
        </w:rPr>
        <w:t xml:space="preserve">Рабочая программа профессионального модуля (далее  программа) – является частью основной профессиональной образовательной программы в соответствии с ФГОС СПО по специальности    </w:t>
      </w:r>
      <w:r w:rsidR="005E7E8E">
        <w:rPr>
          <w:b/>
          <w:sz w:val="28"/>
          <w:szCs w:val="28"/>
        </w:rPr>
        <w:t>38.02.07</w:t>
      </w:r>
      <w:r w:rsidRPr="005E7E8E">
        <w:rPr>
          <w:b/>
          <w:sz w:val="28"/>
          <w:szCs w:val="28"/>
        </w:rPr>
        <w:t xml:space="preserve">  Банковское дело</w:t>
      </w:r>
      <w:r w:rsidRPr="005E7E8E">
        <w:rPr>
          <w:sz w:val="28"/>
          <w:szCs w:val="28"/>
        </w:rPr>
        <w:t xml:space="preserve">  (базовая подготовка),  входящей в  укрупненную группу специальностей </w:t>
      </w:r>
      <w:r w:rsidR="005E7E8E">
        <w:rPr>
          <w:b/>
          <w:sz w:val="28"/>
          <w:szCs w:val="28"/>
        </w:rPr>
        <w:t>38.00.00</w:t>
      </w:r>
      <w:r w:rsidRPr="005E7E8E">
        <w:rPr>
          <w:b/>
          <w:sz w:val="28"/>
          <w:szCs w:val="28"/>
        </w:rPr>
        <w:t xml:space="preserve"> Экономика и управление</w:t>
      </w:r>
      <w:r w:rsidRPr="005E7E8E"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5E7E8E">
        <w:rPr>
          <w:b/>
          <w:sz w:val="28"/>
          <w:szCs w:val="28"/>
        </w:rPr>
        <w:t>Ведение расчетных операций</w:t>
      </w:r>
      <w:r w:rsidRPr="005E7E8E">
        <w:rPr>
          <w:sz w:val="28"/>
          <w:szCs w:val="28"/>
        </w:rPr>
        <w:t xml:space="preserve"> и соответствующих профессиональных компетенций (ПК).</w:t>
      </w:r>
    </w:p>
    <w:p w:rsidR="001F6414" w:rsidRPr="005E7E8E" w:rsidRDefault="001F6414" w:rsidP="005E7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5E7E8E">
        <w:rPr>
          <w:sz w:val="28"/>
          <w:szCs w:val="28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5E7E8E">
        <w:rPr>
          <w:b/>
          <w:sz w:val="28"/>
          <w:szCs w:val="28"/>
        </w:rPr>
        <w:t>Ведение расчетных операций</w:t>
      </w:r>
      <w:r w:rsidRPr="005E7E8E">
        <w:rPr>
          <w:sz w:val="28"/>
          <w:szCs w:val="28"/>
        </w:rPr>
        <w:t>, в том числе профессиональными (ПК) и общими (ОК) компетенциями:</w:t>
      </w:r>
    </w:p>
    <w:p w:rsidR="001F6414" w:rsidRPr="005E7E8E" w:rsidRDefault="001F6414" w:rsidP="000A1AC8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8365"/>
      </w:tblGrid>
      <w:tr w:rsidR="001F6414" w:rsidRPr="005E7E8E" w:rsidTr="00C50476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414" w:rsidRPr="005E7E8E" w:rsidRDefault="001F6414" w:rsidP="00C5047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E7E8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414" w:rsidRPr="005E7E8E" w:rsidRDefault="001F6414" w:rsidP="00C5047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E7E8E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F6414" w:rsidRPr="005E7E8E" w:rsidTr="00C50476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Осуществлять расчетно-кассовое обслуживание клиентов.</w:t>
            </w:r>
          </w:p>
        </w:tc>
      </w:tr>
      <w:tr w:rsidR="001F6414" w:rsidRPr="005E7E8E" w:rsidTr="00C5047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ПК 1.2.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Осуществлять безналичные платежи с использованием различных форм расчетов в национальной и иностранной валютах.</w:t>
            </w:r>
          </w:p>
        </w:tc>
      </w:tr>
      <w:tr w:rsidR="001F6414" w:rsidRPr="005E7E8E" w:rsidTr="00C5047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ПК 1.3.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Осуществлять расчетное обслуживание счетов бюджетов различных уровней.</w:t>
            </w:r>
          </w:p>
        </w:tc>
      </w:tr>
      <w:tr w:rsidR="001F6414" w:rsidRPr="005E7E8E" w:rsidTr="00C5047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ПК 1.4.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Осуществлять межбанковские расчеты.</w:t>
            </w:r>
          </w:p>
        </w:tc>
      </w:tr>
      <w:tr w:rsidR="001F6414" w:rsidRPr="005E7E8E" w:rsidTr="00C50476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ПК 1.5.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Осуществлять международные расчеты по экспортно-импортным операциям.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ПК 1.6.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Обслуживать расчетные операции с использованием различных видов платежных карт.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3.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9.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Ориентироваться в условиях частной смены технологий в профессиональной деятельности.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10.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11.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  <w:tr w:rsidR="001F6414" w:rsidRPr="005E7E8E" w:rsidTr="00C50476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ОК 12.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6414" w:rsidRPr="005E7E8E" w:rsidRDefault="001F6414" w:rsidP="00C504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5E7E8E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B2EF1" w:rsidRPr="005E7E8E" w:rsidRDefault="00FB2EF1" w:rsidP="000A1AC8">
      <w:pPr>
        <w:suppressAutoHyphens/>
        <w:ind w:firstLine="567"/>
        <w:jc w:val="both"/>
        <w:rPr>
          <w:sz w:val="28"/>
          <w:szCs w:val="28"/>
        </w:rPr>
      </w:pPr>
    </w:p>
    <w:p w:rsidR="00F66CD0" w:rsidRPr="005E7E8E" w:rsidRDefault="00F66CD0" w:rsidP="000A1AC8">
      <w:pPr>
        <w:suppressAutoHyphens/>
        <w:ind w:firstLine="567"/>
        <w:jc w:val="both"/>
        <w:rPr>
          <w:sz w:val="28"/>
          <w:szCs w:val="28"/>
        </w:rPr>
      </w:pPr>
    </w:p>
    <w:p w:rsidR="00F66CD0" w:rsidRPr="005E7E8E" w:rsidRDefault="00F66CD0" w:rsidP="00C8310B">
      <w:pPr>
        <w:spacing w:line="276" w:lineRule="auto"/>
        <w:jc w:val="both"/>
        <w:rPr>
          <w:b/>
          <w:bCs/>
          <w:sz w:val="28"/>
          <w:szCs w:val="28"/>
        </w:rPr>
      </w:pPr>
      <w:r w:rsidRPr="005E7E8E">
        <w:rPr>
          <w:b/>
          <w:bCs/>
          <w:sz w:val="28"/>
          <w:szCs w:val="28"/>
        </w:rPr>
        <w:t xml:space="preserve">2. В результате освоения профессионального модуля </w:t>
      </w:r>
      <w:proofErr w:type="gramStart"/>
      <w:r w:rsidRPr="005E7E8E">
        <w:rPr>
          <w:b/>
          <w:bCs/>
          <w:sz w:val="28"/>
          <w:szCs w:val="28"/>
        </w:rPr>
        <w:t>обучающийся</w:t>
      </w:r>
      <w:proofErr w:type="gramEnd"/>
      <w:r w:rsidRPr="005E7E8E">
        <w:rPr>
          <w:b/>
          <w:bCs/>
          <w:sz w:val="28"/>
          <w:szCs w:val="28"/>
        </w:rPr>
        <w:t xml:space="preserve"> должен:</w:t>
      </w:r>
    </w:p>
    <w:p w:rsidR="00C8310B" w:rsidRPr="004415ED" w:rsidRDefault="00C8310B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C8310B" w:rsidRPr="004A5010" w:rsidRDefault="00C8310B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F66CD0" w:rsidRDefault="00C8310B" w:rsidP="00C8310B">
      <w:pPr>
        <w:suppressAutoHyphens/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5E7E8E">
        <w:rPr>
          <w:sz w:val="28"/>
          <w:szCs w:val="28"/>
        </w:rPr>
        <w:t>В проведении расчетных операций</w:t>
      </w:r>
      <w:r w:rsidRPr="005E7E8E">
        <w:rPr>
          <w:bCs/>
          <w:sz w:val="28"/>
          <w:szCs w:val="28"/>
          <w:lang w:eastAsia="en-US"/>
        </w:rPr>
        <w:t>.</w:t>
      </w:r>
    </w:p>
    <w:p w:rsidR="00C8310B" w:rsidRPr="003659D6" w:rsidRDefault="00C8310B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659D6">
        <w:rPr>
          <w:b/>
          <w:sz w:val="28"/>
          <w:szCs w:val="28"/>
        </w:rPr>
        <w:t>уметь: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договоры банковского счета с клиентами;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и полноту оформления расчетных документов;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и закрывать лицевые счета в валюте Российской Федерации и иностранной валюте;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выписки из лицевых счетов клиентов;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взыскивать суммы вознаграждения за расчетное обслуживание;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соблюдение клиентами порядка работы с денежной наличностью;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прогноз кассовых оборотов;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календарь выдачи наличных денег;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рассчитывать минимальный остаток денежной наличности в кассе;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устанавливать лимит остатков денежной наличности в кассах клиентов, проводить проверки соблюдения клиентами кассовой дисциплины;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 оформлять расчеты 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отражать в учете операции по расчетным счетам клиентов;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и оформлять операции по возврату сумм, неправильно зачисленных на счета клиентов;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открытие счетов по учету доходов и средств бюджетов всех уровней;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и отражать в учете операции по зачислению средств на счета бюджетов различных уровней;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и отражать в учете возврат налогоплательщикам сумм ошибочно перечисленных налогов и других платежей;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и оформлять операции по корреспондентскому счету, открытому в </w:t>
      </w:r>
      <w:proofErr w:type="spellStart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</w:t>
      </w:r>
      <w:proofErr w:type="gramStart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кассовом центре Банка России;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расчеты между кредитными организациями через счета;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и выверять расчеты по корреспондентским счетам;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 оформлять расчеты банка со своими филиалами;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учет расчетных документов, не оплаченных в срок из-за отсутствия средств на корреспондентском счете;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отражать в учете межбанковские расчеты;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 отражать в учете расчеты по экспортно-импортным операциям банковскими переводами, в порядке документарного инкассо и документарного аккредитива;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конверсионные операции по счетам клиентов;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взыскивать суммы вознаграждения за проведение международных расчетов и конверсионных операций;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репатриацией валютной выручки;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консультировать клиентов по вопросам открытия банковских счетов, расчетным операциям, операциям с использованием различных видов платежных карт;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оформлять выдачу клиентам платежных карт;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C8310B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картами.</w:t>
      </w:r>
    </w:p>
    <w:p w:rsidR="00C8310B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международного права, определяющие правила проведения международных расчетов;</w:t>
      </w:r>
    </w:p>
    <w:p w:rsidR="00C8310B" w:rsidRPr="005E7E8E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порядок формирования юридических дел клиентов;</w:t>
      </w:r>
    </w:p>
    <w:p w:rsidR="00C8310B" w:rsidRPr="005E7E8E" w:rsidRDefault="00C8310B" w:rsidP="00C8310B">
      <w:pPr>
        <w:pStyle w:val="a9"/>
        <w:shd w:val="clear" w:color="auto" w:fill="auto"/>
        <w:tabs>
          <w:tab w:val="left" w:leader="underscore" w:pos="567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открытия и закрытия лицевых счетов клиентов в валюте Российской Федерации и иностранной валюте;</w:t>
      </w:r>
    </w:p>
    <w:p w:rsidR="00C8310B" w:rsidRPr="005E7E8E" w:rsidRDefault="00C8310B" w:rsidP="00C8310B">
      <w:pPr>
        <w:pStyle w:val="a9"/>
        <w:shd w:val="clear" w:color="auto" w:fill="auto"/>
        <w:tabs>
          <w:tab w:val="left" w:leader="underscore" w:pos="567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совершения операций по расчетным счетам, очередность списания денежных средств;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оформления, представления, отзыва и возврата расчетных документов;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планирования операций с наличностью; порядок </w:t>
      </w:r>
      <w:proofErr w:type="spellStart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лимитирования</w:t>
      </w:r>
      <w:proofErr w:type="spellEnd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денежной наличности в кассах клиентов и проведения банком проверок соблюдения клиентами кассовой дисциплины;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расчетов и технологии совершения расчетных операций;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порядок заполнения расчетных документов;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нумерации лицевых счетов, на которых учитываются средства бюджетов;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особенности проведения операций по счетам бюджетов различных уровней; системы межбанковских расчетов; порядок проведения и учет расчетов по корреспондентским счетам, открываемым в </w:t>
      </w:r>
      <w:proofErr w:type="spellStart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</w:t>
      </w:r>
      <w:proofErr w:type="gramStart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кассовых центрах Банка России;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и учет расчетов между кредитными организациями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и учет расчетных операций между филиалами внутри одной кредитной организации;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международных расчетов: аккредитивы, инкассо, переводы, чеки;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платежных документов, порядок проверки их соответствия условиям и формам расчетов;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и отражение в учете операций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расчетов с использованием различных форм;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отражение в учете переоценки средств в иностранной валюте;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расчета размеров открытых валютных позиций;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выполнения уполномоченным банком функций агента валютного контроля;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меры, направленные на предотвращение использования транснациональных операций для преступных целей;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международных финансовых телекоммуникаций;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платежных карт и операции, проводимые с их использованием;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и порядок выдачи платежных карт;</w:t>
      </w:r>
    </w:p>
    <w:p w:rsidR="00C8310B" w:rsidRPr="005E7E8E" w:rsidRDefault="00C8310B" w:rsidP="00C8310B">
      <w:pPr>
        <w:pStyle w:val="31"/>
        <w:shd w:val="clear" w:color="auto" w:fill="auto"/>
        <w:spacing w:before="0"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C8310B" w:rsidRPr="00C8310B" w:rsidRDefault="00C8310B" w:rsidP="00C8310B">
      <w:pPr>
        <w:pStyle w:val="a9"/>
        <w:shd w:val="clear" w:color="auto" w:fill="auto"/>
        <w:spacing w:line="276" w:lineRule="auto"/>
        <w:ind w:right="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типичные нарушения при совершении расчетных операций по счетам клиентов, межбанковских расчетов, операций с платежными картами. </w:t>
      </w:r>
    </w:p>
    <w:p w:rsidR="00C8310B" w:rsidRPr="005E7E8E" w:rsidRDefault="00C8310B" w:rsidP="00C8310B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D617AF" w:rsidRPr="005E7E8E" w:rsidRDefault="00D617AF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E7E8E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D617AF" w:rsidRPr="005E7E8E" w:rsidRDefault="00D617AF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E7E8E">
        <w:rPr>
          <w:sz w:val="28"/>
          <w:szCs w:val="28"/>
        </w:rPr>
        <w:t>всего – 43</w:t>
      </w:r>
      <w:r w:rsidR="005E7E8E">
        <w:rPr>
          <w:sz w:val="28"/>
          <w:szCs w:val="28"/>
        </w:rPr>
        <w:t>2</w:t>
      </w:r>
      <w:r w:rsidRPr="005E7E8E">
        <w:rPr>
          <w:sz w:val="28"/>
          <w:szCs w:val="28"/>
        </w:rPr>
        <w:t xml:space="preserve"> часов, в том числе:</w:t>
      </w:r>
    </w:p>
    <w:p w:rsidR="00D617AF" w:rsidRPr="005E7E8E" w:rsidRDefault="00D617AF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E7E8E">
        <w:rPr>
          <w:sz w:val="28"/>
          <w:szCs w:val="28"/>
        </w:rPr>
        <w:t xml:space="preserve">максимальной учебной нагрузки </w:t>
      </w:r>
      <w:proofErr w:type="gramStart"/>
      <w:r w:rsidRPr="005E7E8E">
        <w:rPr>
          <w:sz w:val="28"/>
          <w:szCs w:val="28"/>
        </w:rPr>
        <w:t>обучающегося</w:t>
      </w:r>
      <w:proofErr w:type="gramEnd"/>
      <w:r w:rsidRPr="005E7E8E">
        <w:rPr>
          <w:sz w:val="28"/>
          <w:szCs w:val="28"/>
        </w:rPr>
        <w:t xml:space="preserve"> – 2</w:t>
      </w:r>
      <w:r w:rsidR="005E7E8E">
        <w:rPr>
          <w:sz w:val="28"/>
          <w:szCs w:val="28"/>
        </w:rPr>
        <w:t>88</w:t>
      </w:r>
      <w:r w:rsidRPr="005E7E8E">
        <w:rPr>
          <w:sz w:val="28"/>
          <w:szCs w:val="28"/>
        </w:rPr>
        <w:t xml:space="preserve"> часов, включая:</w:t>
      </w:r>
    </w:p>
    <w:p w:rsidR="00D617AF" w:rsidRPr="005E7E8E" w:rsidRDefault="00D617AF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E7E8E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E7E8E">
        <w:rPr>
          <w:sz w:val="28"/>
          <w:szCs w:val="28"/>
        </w:rPr>
        <w:t>обучающегося</w:t>
      </w:r>
      <w:proofErr w:type="gramEnd"/>
      <w:r w:rsidRPr="005E7E8E">
        <w:rPr>
          <w:sz w:val="28"/>
          <w:szCs w:val="28"/>
        </w:rPr>
        <w:t xml:space="preserve"> </w:t>
      </w:r>
      <w:r w:rsidR="00B13149" w:rsidRPr="005E7E8E">
        <w:rPr>
          <w:sz w:val="28"/>
          <w:szCs w:val="28"/>
        </w:rPr>
        <w:t>–20</w:t>
      </w:r>
      <w:r w:rsidR="005E7E8E">
        <w:rPr>
          <w:sz w:val="28"/>
          <w:szCs w:val="28"/>
        </w:rPr>
        <w:t>0</w:t>
      </w:r>
      <w:r w:rsidRPr="005E7E8E">
        <w:rPr>
          <w:sz w:val="28"/>
          <w:szCs w:val="28"/>
        </w:rPr>
        <w:t xml:space="preserve"> часов;</w:t>
      </w:r>
    </w:p>
    <w:p w:rsidR="00D617AF" w:rsidRPr="005E7E8E" w:rsidRDefault="00D617AF" w:rsidP="00C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E7E8E">
        <w:rPr>
          <w:sz w:val="28"/>
          <w:szCs w:val="28"/>
        </w:rPr>
        <w:t>самостоя</w:t>
      </w:r>
      <w:r w:rsidR="00B13149" w:rsidRPr="005E7E8E">
        <w:rPr>
          <w:sz w:val="28"/>
          <w:szCs w:val="28"/>
        </w:rPr>
        <w:t xml:space="preserve">тельной работы </w:t>
      </w:r>
      <w:proofErr w:type="gramStart"/>
      <w:r w:rsidR="00B13149" w:rsidRPr="005E7E8E">
        <w:rPr>
          <w:sz w:val="28"/>
          <w:szCs w:val="28"/>
        </w:rPr>
        <w:t>обучающегося</w:t>
      </w:r>
      <w:proofErr w:type="gramEnd"/>
      <w:r w:rsidR="00B13149" w:rsidRPr="005E7E8E">
        <w:rPr>
          <w:sz w:val="28"/>
          <w:szCs w:val="28"/>
        </w:rPr>
        <w:t xml:space="preserve"> – 88</w:t>
      </w:r>
      <w:r w:rsidRPr="005E7E8E">
        <w:rPr>
          <w:sz w:val="28"/>
          <w:szCs w:val="28"/>
        </w:rPr>
        <w:t xml:space="preserve"> часов;</w:t>
      </w:r>
    </w:p>
    <w:p w:rsidR="00D617AF" w:rsidRPr="005E7E8E" w:rsidRDefault="005E7E8E" w:rsidP="00C831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17AF" w:rsidRPr="005E7E8E">
        <w:rPr>
          <w:sz w:val="28"/>
          <w:szCs w:val="28"/>
        </w:rPr>
        <w:t>учебной и производственной практики – 144  часов.</w:t>
      </w:r>
    </w:p>
    <w:p w:rsidR="000A1AC8" w:rsidRPr="005E7E8E" w:rsidRDefault="000A1AC8" w:rsidP="00C8310B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sectPr w:rsidR="000A1AC8" w:rsidRPr="005E7E8E" w:rsidSect="0053013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EF" w:rsidRDefault="000A52EF" w:rsidP="002B75D1">
      <w:r>
        <w:separator/>
      </w:r>
    </w:p>
  </w:endnote>
  <w:endnote w:type="continuationSeparator" w:id="0">
    <w:p w:rsidR="000A52EF" w:rsidRDefault="000A52EF" w:rsidP="002B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EF" w:rsidRDefault="000A52EF" w:rsidP="002B75D1">
      <w:r>
        <w:separator/>
      </w:r>
    </w:p>
  </w:footnote>
  <w:footnote w:type="continuationSeparator" w:id="0">
    <w:p w:rsidR="000A52EF" w:rsidRDefault="000A52EF" w:rsidP="002B7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C8"/>
    <w:rsid w:val="0003056F"/>
    <w:rsid w:val="00070824"/>
    <w:rsid w:val="00070EF3"/>
    <w:rsid w:val="000A1AC8"/>
    <w:rsid w:val="000A52EF"/>
    <w:rsid w:val="000B3C0E"/>
    <w:rsid w:val="000B4368"/>
    <w:rsid w:val="00141919"/>
    <w:rsid w:val="001F6414"/>
    <w:rsid w:val="002B2997"/>
    <w:rsid w:val="002B75D1"/>
    <w:rsid w:val="002E0AD1"/>
    <w:rsid w:val="004530C0"/>
    <w:rsid w:val="00530136"/>
    <w:rsid w:val="00550DB3"/>
    <w:rsid w:val="005D45D8"/>
    <w:rsid w:val="005E7E8E"/>
    <w:rsid w:val="007A38C5"/>
    <w:rsid w:val="00895526"/>
    <w:rsid w:val="0096650D"/>
    <w:rsid w:val="009B1F31"/>
    <w:rsid w:val="00B13149"/>
    <w:rsid w:val="00B91A09"/>
    <w:rsid w:val="00C0377E"/>
    <w:rsid w:val="00C03FB9"/>
    <w:rsid w:val="00C54EE2"/>
    <w:rsid w:val="00C8310B"/>
    <w:rsid w:val="00D617AF"/>
    <w:rsid w:val="00E453B8"/>
    <w:rsid w:val="00EF1DBF"/>
    <w:rsid w:val="00F66CD0"/>
    <w:rsid w:val="00FB2CD5"/>
    <w:rsid w:val="00FB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0A1A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A1AC8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table" w:styleId="a4">
    <w:name w:val="Table Grid"/>
    <w:basedOn w:val="a1"/>
    <w:uiPriority w:val="39"/>
    <w:rsid w:val="000A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2B75D1"/>
    <w:rPr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B75D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unhideWhenUsed/>
    <w:rsid w:val="002B75D1"/>
    <w:rPr>
      <w:rFonts w:ascii="Times New Roman" w:hAnsi="Times New Roman" w:cs="Times New Roman" w:hint="default"/>
      <w:vertAlign w:val="superscript"/>
    </w:rPr>
  </w:style>
  <w:style w:type="character" w:customStyle="1" w:styleId="a8">
    <w:name w:val="Основной текст Знак"/>
    <w:link w:val="a9"/>
    <w:locked/>
    <w:rsid w:val="00F66CD0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F66C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F66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1"/>
    <w:locked/>
    <w:rsid w:val="00EF1DBF"/>
    <w:rPr>
      <w:sz w:val="23"/>
      <w:szCs w:val="23"/>
      <w:shd w:val="clear" w:color="auto" w:fill="FFFFFF"/>
    </w:rPr>
  </w:style>
  <w:style w:type="character" w:customStyle="1" w:styleId="32">
    <w:name w:val="Основной текст (3)2"/>
    <w:rsid w:val="00EF1DBF"/>
    <w:rPr>
      <w:sz w:val="23"/>
      <w:szCs w:val="23"/>
      <w:u w:val="single"/>
      <w:lang w:bidi="ar-SA"/>
    </w:rPr>
  </w:style>
  <w:style w:type="paragraph" w:customStyle="1" w:styleId="31">
    <w:name w:val="Основной текст (3)1"/>
    <w:basedOn w:val="a"/>
    <w:link w:val="3"/>
    <w:rsid w:val="00EF1DBF"/>
    <w:pPr>
      <w:shd w:val="clear" w:color="auto" w:fill="FFFFFF"/>
      <w:spacing w:before="240" w:after="240" w:line="40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Кадкина</dc:creator>
  <cp:lastModifiedBy>DudarevaTE</cp:lastModifiedBy>
  <cp:revision>17</cp:revision>
  <dcterms:created xsi:type="dcterms:W3CDTF">2019-09-12T06:36:00Z</dcterms:created>
  <dcterms:modified xsi:type="dcterms:W3CDTF">2019-09-25T09:59:00Z</dcterms:modified>
</cp:coreProperties>
</file>