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65" w:rsidRDefault="00FC6C65" w:rsidP="003E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FC6C65" w:rsidRDefault="00FC6C65" w:rsidP="003E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 учебной дисциплины</w:t>
      </w:r>
    </w:p>
    <w:p w:rsidR="00FC6C65" w:rsidRDefault="00FC6C65" w:rsidP="003E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C6C65" w:rsidRDefault="00FC6C65" w:rsidP="003E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Документационное обеспечение управления</w:t>
      </w:r>
    </w:p>
    <w:p w:rsidR="00FC6C65" w:rsidRDefault="00FC6C65" w:rsidP="003E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C6C65" w:rsidRDefault="00FC6C65" w:rsidP="003E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38.02.07 Банковское дело</w:t>
      </w:r>
    </w:p>
    <w:p w:rsidR="00FC6C65" w:rsidRDefault="00FC6C65" w:rsidP="003E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C6C65" w:rsidRDefault="00FC6C65" w:rsidP="003E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C6C65" w:rsidRDefault="00FC6C65" w:rsidP="003E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Область применения рабочей программы</w:t>
      </w:r>
    </w:p>
    <w:p w:rsidR="00FC6C65" w:rsidRPr="0023784F" w:rsidRDefault="00FC6C65" w:rsidP="002378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84F">
        <w:t xml:space="preserve">Учебная дисциплина Документационное обеспечение управления является  частью общепрофессионального цикла  основной образовательной программы в соответствии с ФГОС по специальности 38.02.07 Банковское дело. </w:t>
      </w:r>
    </w:p>
    <w:p w:rsidR="00FC6C65" w:rsidRPr="0023784F" w:rsidRDefault="00FC6C65" w:rsidP="002378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84F">
        <w:tab/>
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 38.02.07.Банковское дело. Особое значение дисциплина имеет при формировании и развитии ОК 01-04, 09,10, ПК 1.1</w:t>
      </w:r>
    </w:p>
    <w:p w:rsidR="00FC6C65" w:rsidRPr="0023784F" w:rsidRDefault="00FC6C65" w:rsidP="00807E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6C65" w:rsidRPr="0023784F" w:rsidRDefault="00FC6C65" w:rsidP="0023784F">
      <w:pPr>
        <w:jc w:val="both"/>
        <w:rPr>
          <w:b/>
        </w:rPr>
      </w:pPr>
      <w:r w:rsidRPr="0023784F">
        <w:rPr>
          <w:b/>
        </w:rPr>
        <w:t xml:space="preserve">2. Цель и планируемые результаты освоения дисциплины:   </w:t>
      </w:r>
    </w:p>
    <w:p w:rsidR="00FC6C65" w:rsidRPr="0023784F" w:rsidRDefault="00FC6C65" w:rsidP="0023784F">
      <w:pPr>
        <w:suppressAutoHyphens/>
        <w:ind w:firstLine="567"/>
        <w:jc w:val="both"/>
      </w:pPr>
      <w:r w:rsidRPr="0023784F">
        <w:t>В рамках программы учебной дисциплины обучающимися осваиваются умения и знания</w:t>
      </w:r>
    </w:p>
    <w:p w:rsidR="00FC6C65" w:rsidRPr="0023784F" w:rsidRDefault="00FC6C65" w:rsidP="0023784F">
      <w:pPr>
        <w:suppressAutoHyphens/>
        <w:ind w:firstLine="567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  <w:gridCol w:w="4394"/>
      </w:tblGrid>
      <w:tr w:rsidR="00FC6C65" w:rsidRPr="0023784F" w:rsidTr="0023784F">
        <w:trPr>
          <w:trHeight w:val="212"/>
        </w:trPr>
        <w:tc>
          <w:tcPr>
            <w:tcW w:w="817" w:type="dxa"/>
          </w:tcPr>
          <w:p w:rsidR="00FC6C65" w:rsidRPr="0023784F" w:rsidRDefault="00FC6C65">
            <w:pPr>
              <w:suppressAutoHyphens/>
              <w:jc w:val="center"/>
            </w:pPr>
            <w:r w:rsidRPr="0023784F">
              <w:t xml:space="preserve">Код </w:t>
            </w:r>
          </w:p>
          <w:p w:rsidR="00FC6C65" w:rsidRPr="0023784F" w:rsidRDefault="00FC6C65">
            <w:pPr>
              <w:suppressAutoHyphens/>
              <w:jc w:val="center"/>
            </w:pPr>
            <w:r w:rsidRPr="0023784F">
              <w:t>ПК, ОК</w:t>
            </w:r>
          </w:p>
        </w:tc>
        <w:tc>
          <w:tcPr>
            <w:tcW w:w="4253" w:type="dxa"/>
          </w:tcPr>
          <w:p w:rsidR="00FC6C65" w:rsidRPr="0023784F" w:rsidRDefault="00FC6C65">
            <w:pPr>
              <w:suppressAutoHyphens/>
              <w:jc w:val="center"/>
            </w:pPr>
            <w:r w:rsidRPr="0023784F">
              <w:t>Умения</w:t>
            </w:r>
          </w:p>
        </w:tc>
        <w:tc>
          <w:tcPr>
            <w:tcW w:w="4394" w:type="dxa"/>
          </w:tcPr>
          <w:p w:rsidR="00FC6C65" w:rsidRPr="0023784F" w:rsidRDefault="00FC6C65">
            <w:pPr>
              <w:suppressAutoHyphens/>
              <w:jc w:val="center"/>
            </w:pPr>
            <w:r w:rsidRPr="0023784F">
              <w:t>Знания</w:t>
            </w:r>
          </w:p>
        </w:tc>
      </w:tr>
      <w:tr w:rsidR="00FC6C65" w:rsidRPr="0023784F" w:rsidTr="0023784F">
        <w:trPr>
          <w:trHeight w:val="212"/>
        </w:trPr>
        <w:tc>
          <w:tcPr>
            <w:tcW w:w="817" w:type="dxa"/>
          </w:tcPr>
          <w:p w:rsidR="00FC6C65" w:rsidRPr="0023784F" w:rsidRDefault="00FC6C65">
            <w:pPr>
              <w:suppressAutoHyphens/>
              <w:jc w:val="both"/>
            </w:pPr>
            <w:r w:rsidRPr="0023784F">
              <w:t>ПК 1.1</w:t>
            </w:r>
          </w:p>
        </w:tc>
        <w:tc>
          <w:tcPr>
            <w:tcW w:w="4253" w:type="dxa"/>
          </w:tcPr>
          <w:p w:rsidR="00FC6C65" w:rsidRPr="0023784F" w:rsidRDefault="00FC6C65">
            <w:r w:rsidRPr="0023784F">
              <w:t>- оформлять договоры банковского счета с клиентами;</w:t>
            </w:r>
          </w:p>
          <w:p w:rsidR="00FC6C65" w:rsidRPr="0023784F" w:rsidRDefault="00FC6C65">
            <w:r w:rsidRPr="0023784F">
              <w:t>- проверять правильность и полноту оформления расчетных документов;</w:t>
            </w:r>
          </w:p>
          <w:p w:rsidR="00FC6C65" w:rsidRPr="0023784F" w:rsidRDefault="00FC6C65">
            <w:r w:rsidRPr="0023784F">
              <w:t>- открывать и закрывать лицевые счета в валюте Российской Федерации и иностранной валюте;</w:t>
            </w:r>
          </w:p>
          <w:p w:rsidR="00FC6C65" w:rsidRPr="0023784F" w:rsidRDefault="00FC6C65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</w:pPr>
            <w:r w:rsidRPr="0023784F">
      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FC6C65" w:rsidRPr="0023784F" w:rsidRDefault="00FC6C65">
            <w:r w:rsidRPr="0023784F">
              <w:t>- оформлять выписки из лицевых счетов клиентов;</w:t>
            </w:r>
          </w:p>
          <w:p w:rsidR="00FC6C65" w:rsidRPr="0023784F" w:rsidRDefault="00FC6C65">
            <w:r w:rsidRPr="0023784F">
              <w:t>- рассчитывать и взыскивать суммы вознаграждения за расчетное обслуживание;</w:t>
            </w:r>
          </w:p>
          <w:p w:rsidR="00FC6C65" w:rsidRPr="0023784F" w:rsidRDefault="00FC6C65">
            <w:r w:rsidRPr="0023784F">
              <w:t>- рассчитывать прогноз кассовых оборотов;</w:t>
            </w:r>
          </w:p>
          <w:p w:rsidR="00FC6C65" w:rsidRPr="0023784F" w:rsidRDefault="00FC6C65">
            <w:r w:rsidRPr="0023784F">
              <w:t>- составлять календарь выдачи наличных денег;</w:t>
            </w:r>
          </w:p>
          <w:p w:rsidR="00FC6C65" w:rsidRPr="0023784F" w:rsidRDefault="00FC6C65">
            <w:r w:rsidRPr="0023784F">
              <w:t>- рассчитывать минимальный остаток денежной наличности в кассе;</w:t>
            </w:r>
          </w:p>
          <w:p w:rsidR="00FC6C65" w:rsidRPr="0023784F" w:rsidRDefault="00FC6C65">
            <w:r w:rsidRPr="0023784F">
              <w:t>- составлять отчет о наличном денежном обороте;</w:t>
            </w:r>
          </w:p>
          <w:p w:rsidR="00FC6C65" w:rsidRPr="0023784F" w:rsidRDefault="00FC6C65">
            <w:r w:rsidRPr="0023784F">
              <w:t>- устанавливать лимит остатков денежной наличности в кассах клиентов;</w:t>
            </w:r>
          </w:p>
          <w:p w:rsidR="00FC6C65" w:rsidRPr="0023784F" w:rsidRDefault="00FC6C65">
            <w:r w:rsidRPr="0023784F">
              <w:t>- отражать в учете операции по расчетным счетам клиентов;</w:t>
            </w:r>
          </w:p>
          <w:p w:rsidR="00FC6C65" w:rsidRPr="0023784F" w:rsidRDefault="00FC6C65">
            <w:r w:rsidRPr="0023784F">
              <w:t>- исполнять и оформлять операции по возврату сумм, неправильно зачисленных на счета клиентов;</w:t>
            </w:r>
          </w:p>
          <w:p w:rsidR="00FC6C65" w:rsidRPr="0023784F" w:rsidRDefault="00FC6C65">
            <w:pPr>
              <w:spacing w:after="200"/>
              <w:rPr>
                <w:b/>
                <w:color w:val="C00000"/>
              </w:rPr>
            </w:pPr>
            <w:r w:rsidRPr="0023784F">
              <w:t>- использовать специализированное программное обеспечение для расчетного обслуживания клиентов.</w:t>
            </w:r>
          </w:p>
        </w:tc>
        <w:tc>
          <w:tcPr>
            <w:tcW w:w="4394" w:type="dxa"/>
          </w:tcPr>
          <w:p w:rsidR="00FC6C65" w:rsidRPr="0023784F" w:rsidRDefault="00FC6C65">
            <w:r w:rsidRPr="0023784F">
              <w:t>-содержание и порядок формирования юридических дел клиентов;</w:t>
            </w:r>
          </w:p>
          <w:p w:rsidR="00FC6C65" w:rsidRPr="0023784F" w:rsidRDefault="00FC6C65">
            <w:r w:rsidRPr="0023784F">
              <w:t>- порядок открытия и закрытия лицевых счетов клиентов в валюте Российской Федерации и иностранной валюте;</w:t>
            </w:r>
          </w:p>
          <w:p w:rsidR="00FC6C65" w:rsidRPr="0023784F" w:rsidRDefault="00FC6C65">
            <w:r w:rsidRPr="0023784F">
              <w:t>- правила совершения операций по расчетным счетам, очередность списания денежных средств;</w:t>
            </w:r>
          </w:p>
          <w:p w:rsidR="00FC6C65" w:rsidRPr="0023784F" w:rsidRDefault="00FC6C65">
            <w:r w:rsidRPr="0023784F">
              <w:t>- порядок оформления, представления, отзыва и возврата расчетных документов;</w:t>
            </w:r>
          </w:p>
          <w:p w:rsidR="00FC6C65" w:rsidRPr="0023784F" w:rsidRDefault="00FC6C65">
            <w:r w:rsidRPr="0023784F">
              <w:t>- порядок планирования операций с наличностью;</w:t>
            </w:r>
          </w:p>
          <w:p w:rsidR="00FC6C65" w:rsidRPr="0023784F" w:rsidRDefault="00FC6C65">
            <w:r w:rsidRPr="0023784F">
              <w:t>- порядок лимитирования остатков денежной наличности в кассах клиентов;</w:t>
            </w:r>
          </w:p>
          <w:p w:rsidR="00FC6C65" w:rsidRPr="0023784F" w:rsidRDefault="00FC6C65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C00000"/>
              </w:rPr>
            </w:pPr>
            <w:r w:rsidRPr="0023784F">
              <w:t>- типичные нарушения при совершении расчетных операций по счетам клиентов</w:t>
            </w:r>
          </w:p>
        </w:tc>
      </w:tr>
      <w:tr w:rsidR="00FC6C65" w:rsidRPr="0023784F" w:rsidTr="0023784F">
        <w:trPr>
          <w:trHeight w:val="212"/>
        </w:trPr>
        <w:tc>
          <w:tcPr>
            <w:tcW w:w="817" w:type="dxa"/>
          </w:tcPr>
          <w:p w:rsidR="00FC6C65" w:rsidRPr="0023784F" w:rsidRDefault="00FC6C65">
            <w:pPr>
              <w:pStyle w:val="NormalWeb"/>
              <w:shd w:val="clear" w:color="auto" w:fill="FFFFFF"/>
              <w:spacing w:line="276" w:lineRule="auto"/>
              <w:jc w:val="both"/>
              <w:rPr>
                <w:color w:val="FF0000"/>
              </w:rPr>
            </w:pPr>
            <w:r w:rsidRPr="0023784F">
              <w:t>ОК 1.</w:t>
            </w:r>
          </w:p>
          <w:p w:rsidR="00FC6C65" w:rsidRPr="0023784F" w:rsidRDefault="00FC6C65">
            <w:pPr>
              <w:pStyle w:val="NormalWeb"/>
              <w:shd w:val="clear" w:color="auto" w:fill="FFFFFF"/>
              <w:spacing w:line="276" w:lineRule="auto"/>
              <w:jc w:val="both"/>
              <w:rPr>
                <w:color w:val="FF0000"/>
              </w:rPr>
            </w:pPr>
          </w:p>
          <w:p w:rsidR="00FC6C65" w:rsidRPr="0023784F" w:rsidRDefault="00FC6C65">
            <w:pPr>
              <w:suppressAutoHyphens/>
              <w:jc w:val="both"/>
              <w:rPr>
                <w:b/>
                <w:color w:val="FF0000"/>
              </w:rPr>
            </w:pPr>
          </w:p>
        </w:tc>
        <w:tc>
          <w:tcPr>
            <w:tcW w:w="4253" w:type="dxa"/>
          </w:tcPr>
          <w:p w:rsidR="00FC6C65" w:rsidRPr="0023784F" w:rsidRDefault="00FC6C65">
            <w:pPr>
              <w:suppressAutoHyphens/>
              <w:jc w:val="both"/>
              <w:rPr>
                <w:iCs/>
              </w:rPr>
            </w:pPr>
            <w:r w:rsidRPr="0023784F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C6C65" w:rsidRPr="0023784F" w:rsidRDefault="00FC6C65">
            <w:pPr>
              <w:suppressAutoHyphens/>
              <w:jc w:val="both"/>
              <w:rPr>
                <w:iCs/>
              </w:rPr>
            </w:pPr>
            <w:r w:rsidRPr="0023784F">
              <w:rPr>
                <w:iCs/>
              </w:rPr>
              <w:t>составить план действия; определить необходимые ресурсы;</w:t>
            </w:r>
          </w:p>
          <w:p w:rsidR="00FC6C65" w:rsidRPr="0023784F" w:rsidRDefault="00FC6C65">
            <w:pPr>
              <w:suppressAutoHyphens/>
              <w:jc w:val="both"/>
              <w:rPr>
                <w:b/>
              </w:rPr>
            </w:pPr>
            <w:r w:rsidRPr="0023784F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:rsidR="00FC6C65" w:rsidRPr="0023784F" w:rsidRDefault="00FC6C65">
            <w:pPr>
              <w:suppressAutoHyphens/>
              <w:jc w:val="both"/>
              <w:rPr>
                <w:bCs/>
              </w:rPr>
            </w:pPr>
            <w:r w:rsidRPr="0023784F">
              <w:rPr>
                <w:iCs/>
              </w:rPr>
              <w:t>а</w:t>
            </w:r>
            <w:r w:rsidRPr="0023784F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C6C65" w:rsidRPr="0023784F" w:rsidRDefault="00FC6C65">
            <w:pPr>
              <w:suppressAutoHyphens/>
              <w:jc w:val="both"/>
            </w:pPr>
            <w:r w:rsidRPr="0023784F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C6C65" w:rsidRPr="0023784F" w:rsidTr="0023784F">
        <w:trPr>
          <w:trHeight w:val="212"/>
        </w:trPr>
        <w:tc>
          <w:tcPr>
            <w:tcW w:w="817" w:type="dxa"/>
          </w:tcPr>
          <w:p w:rsidR="00FC6C65" w:rsidRPr="0023784F" w:rsidRDefault="00FC6C65">
            <w:pPr>
              <w:pStyle w:val="NormalWeb"/>
              <w:shd w:val="clear" w:color="auto" w:fill="FFFFFF"/>
              <w:spacing w:line="276" w:lineRule="auto"/>
              <w:jc w:val="both"/>
            </w:pPr>
            <w:r w:rsidRPr="0023784F">
              <w:t>ОК 2.</w:t>
            </w:r>
          </w:p>
        </w:tc>
        <w:tc>
          <w:tcPr>
            <w:tcW w:w="4253" w:type="dxa"/>
          </w:tcPr>
          <w:p w:rsidR="00FC6C65" w:rsidRPr="0023784F" w:rsidRDefault="00FC6C65">
            <w:pPr>
              <w:suppressAutoHyphens/>
              <w:jc w:val="both"/>
              <w:rPr>
                <w:b/>
              </w:rPr>
            </w:pPr>
            <w:r w:rsidRPr="0023784F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394" w:type="dxa"/>
          </w:tcPr>
          <w:p w:rsidR="00FC6C65" w:rsidRPr="0023784F" w:rsidRDefault="00FC6C65">
            <w:pPr>
              <w:suppressAutoHyphens/>
              <w:jc w:val="both"/>
              <w:rPr>
                <w:b/>
              </w:rPr>
            </w:pPr>
            <w:r w:rsidRPr="0023784F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3784F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C6C65" w:rsidRPr="0023784F" w:rsidTr="0023784F">
        <w:trPr>
          <w:trHeight w:val="212"/>
        </w:trPr>
        <w:tc>
          <w:tcPr>
            <w:tcW w:w="817" w:type="dxa"/>
          </w:tcPr>
          <w:p w:rsidR="00FC6C65" w:rsidRPr="0023784F" w:rsidRDefault="00FC6C65">
            <w:pPr>
              <w:pStyle w:val="NormalWeb"/>
              <w:shd w:val="clear" w:color="auto" w:fill="FFFFFF"/>
              <w:spacing w:line="276" w:lineRule="auto"/>
              <w:jc w:val="both"/>
            </w:pPr>
            <w:r w:rsidRPr="0023784F">
              <w:t>ОК 3.</w:t>
            </w:r>
          </w:p>
          <w:p w:rsidR="00FC6C65" w:rsidRPr="0023784F" w:rsidRDefault="00FC6C65">
            <w:pPr>
              <w:pStyle w:val="NormalWeb"/>
              <w:shd w:val="clear" w:color="auto" w:fill="FFFFFF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FC6C65" w:rsidRPr="0023784F" w:rsidRDefault="00FC6C65">
            <w:pPr>
              <w:suppressAutoHyphens/>
              <w:jc w:val="both"/>
              <w:rPr>
                <w:b/>
              </w:rPr>
            </w:pPr>
            <w:r w:rsidRPr="0023784F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3784F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94" w:type="dxa"/>
          </w:tcPr>
          <w:p w:rsidR="00FC6C65" w:rsidRPr="0023784F" w:rsidRDefault="00FC6C65">
            <w:pPr>
              <w:suppressAutoHyphens/>
              <w:jc w:val="both"/>
              <w:rPr>
                <w:b/>
              </w:rPr>
            </w:pPr>
            <w:r w:rsidRPr="0023784F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C6C65" w:rsidRPr="0023784F" w:rsidTr="0023784F">
        <w:trPr>
          <w:trHeight w:val="212"/>
        </w:trPr>
        <w:tc>
          <w:tcPr>
            <w:tcW w:w="817" w:type="dxa"/>
          </w:tcPr>
          <w:p w:rsidR="00FC6C65" w:rsidRPr="0023784F" w:rsidRDefault="00FC6C65">
            <w:pPr>
              <w:pStyle w:val="NormalWeb"/>
              <w:shd w:val="clear" w:color="auto" w:fill="FFFFFF"/>
              <w:spacing w:line="276" w:lineRule="auto"/>
              <w:jc w:val="both"/>
            </w:pPr>
            <w:r w:rsidRPr="0023784F">
              <w:t>ОК 4.</w:t>
            </w:r>
          </w:p>
          <w:p w:rsidR="00FC6C65" w:rsidRPr="0023784F" w:rsidRDefault="00FC6C65">
            <w:pPr>
              <w:pStyle w:val="NormalWeb"/>
              <w:shd w:val="clear" w:color="auto" w:fill="FFFFFF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FC6C65" w:rsidRPr="0023784F" w:rsidRDefault="00FC6C65">
            <w:pPr>
              <w:suppressAutoHyphens/>
              <w:jc w:val="both"/>
              <w:rPr>
                <w:b/>
              </w:rPr>
            </w:pPr>
            <w:r w:rsidRPr="0023784F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</w:tcPr>
          <w:p w:rsidR="00FC6C65" w:rsidRPr="0023784F" w:rsidRDefault="00FC6C65">
            <w:pPr>
              <w:suppressAutoHyphens/>
              <w:jc w:val="both"/>
              <w:rPr>
                <w:b/>
              </w:rPr>
            </w:pPr>
            <w:r w:rsidRPr="0023784F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C6C65" w:rsidRPr="0023784F" w:rsidTr="0023784F">
        <w:trPr>
          <w:trHeight w:val="212"/>
        </w:trPr>
        <w:tc>
          <w:tcPr>
            <w:tcW w:w="817" w:type="dxa"/>
          </w:tcPr>
          <w:p w:rsidR="00FC6C65" w:rsidRPr="0023784F" w:rsidRDefault="00FC6C65">
            <w:pPr>
              <w:pStyle w:val="NormalWeb"/>
              <w:shd w:val="clear" w:color="auto" w:fill="FFFFFF"/>
              <w:spacing w:line="276" w:lineRule="auto"/>
              <w:jc w:val="both"/>
              <w:rPr>
                <w:color w:val="FF0000"/>
              </w:rPr>
            </w:pPr>
            <w:r w:rsidRPr="0023784F">
              <w:t>ОК 9.</w:t>
            </w:r>
          </w:p>
        </w:tc>
        <w:tc>
          <w:tcPr>
            <w:tcW w:w="4253" w:type="dxa"/>
          </w:tcPr>
          <w:p w:rsidR="00FC6C65" w:rsidRPr="0023784F" w:rsidRDefault="00FC6C65">
            <w:pPr>
              <w:suppressAutoHyphens/>
              <w:jc w:val="both"/>
              <w:rPr>
                <w:b/>
              </w:rPr>
            </w:pPr>
            <w:r w:rsidRPr="0023784F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94" w:type="dxa"/>
          </w:tcPr>
          <w:p w:rsidR="00FC6C65" w:rsidRPr="0023784F" w:rsidRDefault="00FC6C65">
            <w:pPr>
              <w:suppressAutoHyphens/>
              <w:jc w:val="both"/>
              <w:rPr>
                <w:b/>
              </w:rPr>
            </w:pPr>
            <w:r w:rsidRPr="0023784F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C6C65" w:rsidRPr="0023784F" w:rsidTr="0023784F">
        <w:trPr>
          <w:trHeight w:val="212"/>
        </w:trPr>
        <w:tc>
          <w:tcPr>
            <w:tcW w:w="817" w:type="dxa"/>
          </w:tcPr>
          <w:p w:rsidR="00FC6C65" w:rsidRPr="0023784F" w:rsidRDefault="00FC6C65">
            <w:pPr>
              <w:pStyle w:val="NormalWeb"/>
              <w:shd w:val="clear" w:color="auto" w:fill="FFFFFF"/>
              <w:spacing w:line="276" w:lineRule="auto"/>
              <w:jc w:val="both"/>
            </w:pPr>
            <w:r w:rsidRPr="0023784F">
              <w:t>ОК 10.</w:t>
            </w:r>
          </w:p>
        </w:tc>
        <w:tc>
          <w:tcPr>
            <w:tcW w:w="4253" w:type="dxa"/>
          </w:tcPr>
          <w:p w:rsidR="00FC6C65" w:rsidRPr="0023784F" w:rsidRDefault="00FC6C65">
            <w:pPr>
              <w:suppressAutoHyphens/>
              <w:jc w:val="both"/>
            </w:pPr>
            <w:r w:rsidRPr="0023784F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</w:tcPr>
          <w:p w:rsidR="00FC6C65" w:rsidRPr="0023784F" w:rsidRDefault="00FC6C65">
            <w:pPr>
              <w:suppressAutoHyphens/>
              <w:jc w:val="both"/>
            </w:pPr>
            <w:r w:rsidRPr="0023784F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</w:tbl>
    <w:p w:rsidR="00FC6C65" w:rsidRPr="0023784F" w:rsidRDefault="00FC6C65" w:rsidP="0023784F">
      <w:pPr>
        <w:suppressAutoHyphens/>
        <w:ind w:firstLine="567"/>
        <w:jc w:val="both"/>
      </w:pPr>
    </w:p>
    <w:p w:rsidR="00FC6C65" w:rsidRPr="0023784F" w:rsidRDefault="00FC6C65" w:rsidP="0023784F">
      <w:pPr>
        <w:suppressAutoHyphens/>
        <w:ind w:firstLine="567"/>
        <w:jc w:val="both"/>
      </w:pPr>
    </w:p>
    <w:p w:rsidR="00FC6C65" w:rsidRPr="0023784F" w:rsidRDefault="00FC6C65" w:rsidP="0023784F">
      <w:pPr>
        <w:suppressAutoHyphens/>
        <w:spacing w:after="240"/>
        <w:rPr>
          <w:b/>
        </w:rPr>
      </w:pPr>
      <w:r>
        <w:rPr>
          <w:b/>
        </w:rPr>
        <w:t>3.</w:t>
      </w:r>
      <w:r w:rsidRPr="0023784F">
        <w:rPr>
          <w:b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68"/>
        <w:gridCol w:w="2503"/>
      </w:tblGrid>
      <w:tr w:rsidR="00FC6C65" w:rsidRPr="0023784F" w:rsidTr="0023784F">
        <w:trPr>
          <w:trHeight w:val="490"/>
        </w:trPr>
        <w:tc>
          <w:tcPr>
            <w:tcW w:w="4073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  <w:rPr>
                <w:b/>
              </w:rPr>
            </w:pPr>
            <w:r w:rsidRPr="0023784F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  <w:rPr>
                <w:b/>
                <w:iCs/>
              </w:rPr>
            </w:pPr>
            <w:r w:rsidRPr="0023784F">
              <w:rPr>
                <w:b/>
                <w:iCs/>
              </w:rPr>
              <w:t>Объем часов</w:t>
            </w:r>
          </w:p>
        </w:tc>
      </w:tr>
      <w:tr w:rsidR="00FC6C65" w:rsidRPr="0023784F" w:rsidTr="0023784F">
        <w:trPr>
          <w:trHeight w:val="490"/>
        </w:trPr>
        <w:tc>
          <w:tcPr>
            <w:tcW w:w="4073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  <w:rPr>
                <w:b/>
              </w:rPr>
            </w:pPr>
            <w:r w:rsidRPr="0023784F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  <w:rPr>
                <w:iCs/>
              </w:rPr>
            </w:pPr>
            <w:r w:rsidRPr="0023784F">
              <w:rPr>
                <w:iCs/>
              </w:rPr>
              <w:t>54</w:t>
            </w:r>
          </w:p>
        </w:tc>
      </w:tr>
      <w:tr w:rsidR="00FC6C65" w:rsidRPr="0023784F" w:rsidTr="0023784F">
        <w:trPr>
          <w:trHeight w:val="490"/>
        </w:trPr>
        <w:tc>
          <w:tcPr>
            <w:tcW w:w="5000" w:type="pct"/>
            <w:gridSpan w:val="2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  <w:rPr>
                <w:iCs/>
              </w:rPr>
            </w:pPr>
            <w:r w:rsidRPr="0023784F">
              <w:t>в том числе:</w:t>
            </w:r>
          </w:p>
        </w:tc>
      </w:tr>
      <w:tr w:rsidR="00FC6C65" w:rsidRPr="0023784F" w:rsidTr="0023784F">
        <w:trPr>
          <w:trHeight w:val="490"/>
        </w:trPr>
        <w:tc>
          <w:tcPr>
            <w:tcW w:w="4073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</w:pPr>
            <w:r w:rsidRPr="0023784F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  <w:rPr>
                <w:iCs/>
              </w:rPr>
            </w:pPr>
            <w:r w:rsidRPr="0023784F">
              <w:rPr>
                <w:iCs/>
              </w:rPr>
              <w:t>26</w:t>
            </w:r>
          </w:p>
        </w:tc>
      </w:tr>
      <w:tr w:rsidR="00FC6C65" w:rsidRPr="0023784F" w:rsidTr="0023784F">
        <w:trPr>
          <w:trHeight w:val="490"/>
        </w:trPr>
        <w:tc>
          <w:tcPr>
            <w:tcW w:w="4073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</w:pPr>
            <w:r w:rsidRPr="0023784F">
              <w:t>практические занятия</w:t>
            </w:r>
            <w:r w:rsidRPr="0023784F"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  <w:rPr>
                <w:iCs/>
              </w:rPr>
            </w:pPr>
            <w:r w:rsidRPr="0023784F">
              <w:rPr>
                <w:iCs/>
              </w:rPr>
              <w:t>26</w:t>
            </w:r>
          </w:p>
        </w:tc>
      </w:tr>
      <w:tr w:rsidR="00FC6C65" w:rsidRPr="0023784F" w:rsidTr="0023784F">
        <w:trPr>
          <w:trHeight w:val="490"/>
        </w:trPr>
        <w:tc>
          <w:tcPr>
            <w:tcW w:w="4073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  <w:rPr>
                <w:i/>
              </w:rPr>
            </w:pPr>
            <w:r w:rsidRPr="0023784F">
              <w:rPr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  <w:rPr>
                <w:iCs/>
              </w:rPr>
            </w:pPr>
            <w:r w:rsidRPr="0023784F">
              <w:rPr>
                <w:iCs/>
              </w:rPr>
              <w:t>2</w:t>
            </w:r>
          </w:p>
        </w:tc>
      </w:tr>
      <w:tr w:rsidR="00FC6C65" w:rsidRPr="0023784F" w:rsidTr="0023784F">
        <w:trPr>
          <w:trHeight w:val="490"/>
        </w:trPr>
        <w:tc>
          <w:tcPr>
            <w:tcW w:w="4073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  <w:rPr>
                <w:i/>
              </w:rPr>
            </w:pPr>
            <w:r w:rsidRPr="0023784F">
              <w:rPr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FC6C65" w:rsidRPr="0023784F" w:rsidRDefault="00FC6C65">
            <w:pPr>
              <w:suppressAutoHyphens/>
              <w:spacing w:after="200" w:line="276" w:lineRule="auto"/>
              <w:rPr>
                <w:iCs/>
              </w:rPr>
            </w:pPr>
            <w:r w:rsidRPr="0023784F">
              <w:rPr>
                <w:iCs/>
              </w:rPr>
              <w:t>диф</w:t>
            </w:r>
            <w:r>
              <w:rPr>
                <w:iCs/>
              </w:rPr>
              <w:t>ференцированный зачет</w:t>
            </w:r>
          </w:p>
        </w:tc>
      </w:tr>
    </w:tbl>
    <w:p w:rsidR="00FC6C65" w:rsidRDefault="00FC6C65" w:rsidP="00706699">
      <w:pPr>
        <w:pStyle w:val="NoSpacing"/>
        <w:jc w:val="both"/>
      </w:pPr>
    </w:p>
    <w:sectPr w:rsidR="00FC6C65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1B32"/>
    <w:multiLevelType w:val="hybridMultilevel"/>
    <w:tmpl w:val="FB9AFA76"/>
    <w:lvl w:ilvl="0" w:tplc="2436928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4A7"/>
    <w:rsid w:val="001C73F9"/>
    <w:rsid w:val="001F6B38"/>
    <w:rsid w:val="0023784F"/>
    <w:rsid w:val="00272923"/>
    <w:rsid w:val="002E373B"/>
    <w:rsid w:val="003E24A7"/>
    <w:rsid w:val="00706699"/>
    <w:rsid w:val="00707069"/>
    <w:rsid w:val="007E7FB2"/>
    <w:rsid w:val="00807E06"/>
    <w:rsid w:val="008C271A"/>
    <w:rsid w:val="00DA1CAE"/>
    <w:rsid w:val="00DA7B39"/>
    <w:rsid w:val="00FC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24A7"/>
    <w:pPr>
      <w:ind w:left="720"/>
      <w:contextualSpacing/>
    </w:pPr>
  </w:style>
  <w:style w:type="character" w:customStyle="1" w:styleId="FontStyle24">
    <w:name w:val="Font Style24"/>
    <w:uiPriority w:val="99"/>
    <w:rsid w:val="003E24A7"/>
    <w:rPr>
      <w:rFonts w:ascii="Times New Roman" w:hAnsi="Times New Roman"/>
      <w:sz w:val="12"/>
    </w:rPr>
  </w:style>
  <w:style w:type="paragraph" w:styleId="NoSpacing">
    <w:name w:val="No Spacing"/>
    <w:uiPriority w:val="99"/>
    <w:qFormat/>
    <w:rsid w:val="001C73F9"/>
    <w:rPr>
      <w:rFonts w:eastAsia="Times New Roman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1C73F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1C73F9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23784F"/>
    <w:rPr>
      <w:rFonts w:ascii="Times New Roman" w:hAnsi="Times New Roman"/>
      <w:sz w:val="24"/>
      <w:lang w:val="en-US" w:eastAsia="nl-NL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23784F"/>
    <w:pPr>
      <w:widowControl w:val="0"/>
    </w:pPr>
    <w:rPr>
      <w:lang w:val="en-US" w:eastAsia="nl-NL"/>
    </w:rPr>
  </w:style>
  <w:style w:type="paragraph" w:customStyle="1" w:styleId="pboth">
    <w:name w:val="pboth"/>
    <w:basedOn w:val="Normal"/>
    <w:uiPriority w:val="99"/>
    <w:rsid w:val="002378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875</Words>
  <Characters>4994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grukov</dc:creator>
  <cp:keywords/>
  <dc:description/>
  <cp:lastModifiedBy>Владимир</cp:lastModifiedBy>
  <cp:revision>5</cp:revision>
  <dcterms:created xsi:type="dcterms:W3CDTF">2019-09-11T04:58:00Z</dcterms:created>
  <dcterms:modified xsi:type="dcterms:W3CDTF">2019-09-29T19:50:00Z</dcterms:modified>
</cp:coreProperties>
</file>